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C7" w:rsidRPr="007509C7" w:rsidRDefault="007509C7" w:rsidP="007509C7">
      <w:pPr>
        <w:spacing w:after="0" w:line="240" w:lineRule="auto"/>
        <w:rPr>
          <w:rFonts w:ascii="Arial" w:eastAsia="Times New Roman" w:hAnsi="Arial" w:cs="Arial"/>
          <w:b/>
          <w:bCs/>
          <w:color w:val="336633"/>
          <w:kern w:val="36"/>
          <w:sz w:val="31"/>
          <w:szCs w:val="31"/>
          <w:lang w:val="en-US" w:eastAsia="ru-RU"/>
        </w:rPr>
      </w:pPr>
      <w:r w:rsidRPr="007509C7">
        <w:rPr>
          <w:rFonts w:ascii="Arial" w:eastAsia="Times New Roman" w:hAnsi="Arial" w:cs="Arial"/>
          <w:b/>
          <w:bCs/>
          <w:color w:val="336633"/>
          <w:kern w:val="36"/>
          <w:sz w:val="31"/>
          <w:szCs w:val="31"/>
          <w:lang w:val="en-US" w:eastAsia="ru-RU"/>
        </w:rPr>
        <w:t>SCALE OF SEVERITY OF ONYCHOMICOSIS ACCORDING</w:t>
      </w:r>
    </w:p>
    <w:p w:rsidR="00AB13EC" w:rsidRDefault="007509C7" w:rsidP="007509C7">
      <w:pPr>
        <w:spacing w:after="0" w:line="240" w:lineRule="auto"/>
        <w:rPr>
          <w:rFonts w:ascii="Times New Roman" w:eastAsia="Times New Roman" w:hAnsi="Times New Roman"/>
          <w:sz w:val="24"/>
          <w:szCs w:val="24"/>
          <w:lang w:val="uk-UA" w:eastAsia="ru-RU"/>
        </w:rPr>
      </w:pPr>
      <w:r w:rsidRPr="007509C7">
        <w:rPr>
          <w:rFonts w:ascii="Arial" w:eastAsia="Times New Roman" w:hAnsi="Arial" w:cs="Arial"/>
          <w:b/>
          <w:bCs/>
          <w:color w:val="336633"/>
          <w:kern w:val="36"/>
          <w:sz w:val="31"/>
          <w:szCs w:val="31"/>
          <w:lang w:val="en-US" w:eastAsia="ru-RU"/>
        </w:rPr>
        <w:t>TO THE RELATED PATHOLOGY AND AGE OF THE PATIENT</w:t>
      </w:r>
    </w:p>
    <w:tbl>
      <w:tblPr>
        <w:tblW w:w="12090" w:type="dxa"/>
        <w:tblInd w:w="386" w:type="dxa"/>
        <w:tblLook w:val="04A0" w:firstRow="1" w:lastRow="0" w:firstColumn="1" w:lastColumn="0" w:noHBand="0" w:noVBand="1"/>
      </w:tblPr>
      <w:tblGrid>
        <w:gridCol w:w="2100"/>
        <w:gridCol w:w="9990"/>
      </w:tblGrid>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About</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the</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author</w:t>
            </w:r>
            <w:proofErr w:type="spellEnd"/>
            <w:r>
              <w:rPr>
                <w:rFonts w:ascii="Arial" w:eastAsia="Times New Roman" w:hAnsi="Arial" w:cs="Arial"/>
                <w:b/>
                <w:bCs/>
                <w:sz w:val="19"/>
                <w:szCs w:val="19"/>
                <w:lang w:eastAsia="ru-RU"/>
              </w:rPr>
              <w:t>:</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Pr="00A47DB5" w:rsidRDefault="007509C7" w:rsidP="00EF6D0D">
            <w:pPr>
              <w:spacing w:after="0" w:line="240" w:lineRule="auto"/>
              <w:rPr>
                <w:rFonts w:ascii="Arial" w:eastAsia="Times New Roman" w:hAnsi="Arial" w:cs="Arial"/>
                <w:sz w:val="19"/>
                <w:szCs w:val="19"/>
                <w:lang w:val="en-US" w:eastAsia="ru-RU"/>
              </w:rPr>
            </w:pPr>
            <w:r w:rsidRPr="007509C7">
              <w:rPr>
                <w:rFonts w:ascii="Arial" w:eastAsia="Times New Roman" w:hAnsi="Arial" w:cs="Arial"/>
                <w:sz w:val="19"/>
                <w:szCs w:val="19"/>
                <w:lang w:val="en-US" w:eastAsia="ru-RU"/>
              </w:rPr>
              <w:t xml:space="preserve">K.G. </w:t>
            </w:r>
            <w:proofErr w:type="spellStart"/>
            <w:r w:rsidRPr="007509C7">
              <w:rPr>
                <w:rFonts w:ascii="Arial" w:eastAsia="Times New Roman" w:hAnsi="Arial" w:cs="Arial"/>
                <w:sz w:val="19"/>
                <w:szCs w:val="19"/>
                <w:lang w:val="en-US" w:eastAsia="ru-RU"/>
              </w:rPr>
              <w:t>Suprun</w:t>
            </w:r>
            <w:proofErr w:type="spellEnd"/>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Heading</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EF6D0D">
            <w:pPr>
              <w:spacing w:after="0" w:line="240" w:lineRule="auto"/>
              <w:rPr>
                <w:rFonts w:ascii="Arial" w:eastAsia="Times New Roman" w:hAnsi="Arial" w:cs="Arial"/>
                <w:sz w:val="19"/>
                <w:szCs w:val="19"/>
                <w:lang w:eastAsia="ru-RU"/>
              </w:rPr>
            </w:pPr>
            <w:r w:rsidRPr="00EF6D0D">
              <w:rPr>
                <w:rFonts w:ascii="Arial" w:eastAsia="Times New Roman" w:hAnsi="Arial" w:cs="Arial"/>
                <w:sz w:val="19"/>
                <w:szCs w:val="19"/>
                <w:lang w:eastAsia="ru-RU"/>
              </w:rPr>
              <w:t>ORIGINAL RESEARCHES</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Type</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of</w:t>
            </w:r>
            <w:proofErr w:type="spellEnd"/>
            <w:r>
              <w:rPr>
                <w:rFonts w:ascii="Arial" w:eastAsia="Times New Roman" w:hAnsi="Arial" w:cs="Arial"/>
                <w:b/>
                <w:bCs/>
                <w:sz w:val="19"/>
                <w:szCs w:val="19"/>
                <w:lang w:eastAsia="ru-RU"/>
              </w:rPr>
              <w:t xml:space="preserve"> </w:t>
            </w:r>
            <w:proofErr w:type="spellStart"/>
            <w:r>
              <w:rPr>
                <w:rFonts w:ascii="Arial" w:eastAsia="Times New Roman" w:hAnsi="Arial" w:cs="Arial"/>
                <w:b/>
                <w:bCs/>
                <w:sz w:val="19"/>
                <w:szCs w:val="19"/>
                <w:lang w:eastAsia="ru-RU"/>
              </w:rPr>
              <w:t>article</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eastAsia="ru-RU"/>
              </w:rPr>
            </w:pPr>
            <w:proofErr w:type="spellStart"/>
            <w:r>
              <w:rPr>
                <w:rFonts w:ascii="Arial" w:eastAsia="Times New Roman" w:hAnsi="Arial" w:cs="Arial"/>
                <w:sz w:val="19"/>
                <w:szCs w:val="19"/>
                <w:lang w:eastAsia="ru-RU"/>
              </w:rPr>
              <w:t>Scentific</w:t>
            </w:r>
            <w:proofErr w:type="spellEnd"/>
            <w:r>
              <w:rPr>
                <w:rFonts w:ascii="Arial" w:eastAsia="Times New Roman" w:hAnsi="Arial" w:cs="Arial"/>
                <w:sz w:val="19"/>
                <w:szCs w:val="19"/>
                <w:lang w:eastAsia="ru-RU"/>
              </w:rPr>
              <w:t xml:space="preserve"> </w:t>
            </w:r>
            <w:proofErr w:type="spellStart"/>
            <w:r>
              <w:rPr>
                <w:rFonts w:ascii="Arial" w:eastAsia="Times New Roman" w:hAnsi="Arial" w:cs="Arial"/>
                <w:sz w:val="19"/>
                <w:szCs w:val="19"/>
                <w:lang w:eastAsia="ru-RU"/>
              </w:rPr>
              <w:t>article</w:t>
            </w:r>
            <w:proofErr w:type="spellEnd"/>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Annotation</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7509C7" w:rsidRPr="007509C7" w:rsidRDefault="007509C7" w:rsidP="007509C7">
            <w:pPr>
              <w:tabs>
                <w:tab w:val="left" w:pos="7941"/>
              </w:tabs>
              <w:spacing w:after="0" w:line="240" w:lineRule="auto"/>
              <w:ind w:right="2403"/>
              <w:rPr>
                <w:rFonts w:ascii="Arial" w:eastAsia="Times New Roman" w:hAnsi="Arial" w:cs="Arial"/>
                <w:sz w:val="19"/>
                <w:szCs w:val="19"/>
                <w:lang w:val="en-US" w:eastAsia="ru-RU"/>
              </w:rPr>
            </w:pPr>
            <w:r w:rsidRPr="007509C7">
              <w:rPr>
                <w:rFonts w:ascii="Arial" w:eastAsia="Times New Roman" w:hAnsi="Arial" w:cs="Arial"/>
                <w:sz w:val="19"/>
                <w:szCs w:val="19"/>
                <w:lang w:val="en-US" w:eastAsia="ru-RU"/>
              </w:rPr>
              <w:t>The objective is to create a scale for assessing the severity of onychomycosis, taking into account the clinical form, age of the patient</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and concomitant diseases.</w:t>
            </w:r>
          </w:p>
          <w:p w:rsidR="007509C7" w:rsidRPr="007509C7" w:rsidRDefault="007509C7" w:rsidP="007509C7">
            <w:pPr>
              <w:tabs>
                <w:tab w:val="left" w:pos="7941"/>
              </w:tabs>
              <w:spacing w:after="0" w:line="240" w:lineRule="auto"/>
              <w:ind w:right="2403"/>
              <w:rPr>
                <w:rFonts w:ascii="Arial" w:eastAsia="Times New Roman" w:hAnsi="Arial" w:cs="Arial"/>
                <w:sz w:val="19"/>
                <w:szCs w:val="19"/>
                <w:lang w:val="en-US" w:eastAsia="ru-RU"/>
              </w:rPr>
            </w:pPr>
            <w:r w:rsidRPr="007509C7">
              <w:rPr>
                <w:rFonts w:ascii="Arial" w:eastAsia="Times New Roman" w:hAnsi="Arial" w:cs="Arial"/>
                <w:b/>
                <w:sz w:val="19"/>
                <w:szCs w:val="19"/>
                <w:lang w:val="en-US" w:eastAsia="ru-RU"/>
              </w:rPr>
              <w:t>Materials and methods</w:t>
            </w:r>
            <w:r w:rsidRPr="007509C7">
              <w:rPr>
                <w:rFonts w:ascii="Arial" w:eastAsia="Times New Roman" w:hAnsi="Arial" w:cs="Arial"/>
                <w:sz w:val="19"/>
                <w:szCs w:val="19"/>
                <w:lang w:val="en-US" w:eastAsia="ru-RU"/>
              </w:rPr>
              <w:t>. The study involved 90 patients with various forms of foot onychomycosis, including 52 women and 38 men</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aged 23 to 75 years. The diagnosis of foot onychomycosis was verified by mycological studies. To determine the severity of onychomycosis, the clinical forms of onychomycosis, age and concomitant pathology were taken into account. All patients underwent a complex</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clinical and laboratory examination. If necessary, special instrumental studies were performed (</w:t>
            </w:r>
            <w:proofErr w:type="spellStart"/>
            <w:r w:rsidRPr="007509C7">
              <w:rPr>
                <w:rFonts w:ascii="Arial" w:eastAsia="Times New Roman" w:hAnsi="Arial" w:cs="Arial"/>
                <w:sz w:val="19"/>
                <w:szCs w:val="19"/>
                <w:lang w:val="en-US" w:eastAsia="ru-RU"/>
              </w:rPr>
              <w:t>dopplerography</w:t>
            </w:r>
            <w:proofErr w:type="spellEnd"/>
            <w:r w:rsidRPr="007509C7">
              <w:rPr>
                <w:rFonts w:ascii="Arial" w:eastAsia="Times New Roman" w:hAnsi="Arial" w:cs="Arial"/>
                <w:sz w:val="19"/>
                <w:szCs w:val="19"/>
                <w:lang w:val="en-US" w:eastAsia="ru-RU"/>
              </w:rPr>
              <w:t xml:space="preserve"> of the vessels of the</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lower extremities, etc.).</w:t>
            </w:r>
          </w:p>
          <w:p w:rsidR="007509C7" w:rsidRPr="007509C7" w:rsidRDefault="007509C7" w:rsidP="007509C7">
            <w:pPr>
              <w:tabs>
                <w:tab w:val="left" w:pos="7941"/>
              </w:tabs>
              <w:spacing w:after="0" w:line="240" w:lineRule="auto"/>
              <w:ind w:right="2403"/>
              <w:rPr>
                <w:rFonts w:ascii="Arial" w:eastAsia="Times New Roman" w:hAnsi="Arial" w:cs="Arial"/>
                <w:sz w:val="19"/>
                <w:szCs w:val="19"/>
                <w:lang w:val="en-US" w:eastAsia="ru-RU"/>
              </w:rPr>
            </w:pPr>
            <w:r w:rsidRPr="007509C7">
              <w:rPr>
                <w:rFonts w:ascii="Arial" w:eastAsia="Times New Roman" w:hAnsi="Arial" w:cs="Arial"/>
                <w:b/>
                <w:sz w:val="19"/>
                <w:szCs w:val="19"/>
                <w:lang w:val="en-US" w:eastAsia="ru-RU"/>
              </w:rPr>
              <w:t>Results</w:t>
            </w:r>
            <w:r w:rsidRPr="007509C7">
              <w:rPr>
                <w:rFonts w:ascii="Arial" w:eastAsia="Times New Roman" w:hAnsi="Arial" w:cs="Arial"/>
                <w:sz w:val="19"/>
                <w:szCs w:val="19"/>
                <w:lang w:val="en-US" w:eastAsia="ru-RU"/>
              </w:rPr>
              <w:t>. To assess the severity of onychomycosis, the scale for assessing the severity by the score of included signs was proposed.</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The amount of points from 1 to 4 individual characteristics was awarded according to the degree of their importance in the development</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of nail infection and somatic condition of the patient. Onychomycosis of any severity can be evaluated in the range from 10 to 26 points:</w:t>
            </w:r>
            <w:r>
              <w:rPr>
                <w:rFonts w:ascii="Arial" w:eastAsia="Times New Roman" w:hAnsi="Arial" w:cs="Arial"/>
                <w:sz w:val="19"/>
                <w:szCs w:val="19"/>
                <w:lang w:val="en-US" w:eastAsia="ru-RU"/>
              </w:rPr>
              <w:t xml:space="preserve"> </w:t>
            </w:r>
            <w:r w:rsidRPr="007509C7">
              <w:rPr>
                <w:rFonts w:ascii="Arial" w:eastAsia="Times New Roman" w:hAnsi="Arial" w:cs="Arial"/>
                <w:sz w:val="19"/>
                <w:szCs w:val="19"/>
                <w:lang w:val="en-US" w:eastAsia="ru-RU"/>
              </w:rPr>
              <w:t>mild degree of damage – with up to 10 points, moderate – from 11 to 18 points, severe – from 19 to 26 points.</w:t>
            </w:r>
          </w:p>
          <w:p w:rsidR="00AB13EC" w:rsidRDefault="007509C7" w:rsidP="007509C7">
            <w:pPr>
              <w:tabs>
                <w:tab w:val="left" w:pos="7941"/>
              </w:tabs>
              <w:spacing w:after="0" w:line="240" w:lineRule="auto"/>
              <w:ind w:right="2403"/>
              <w:rPr>
                <w:rFonts w:ascii="Arial" w:eastAsia="Times New Roman" w:hAnsi="Arial" w:cs="Arial"/>
                <w:sz w:val="19"/>
                <w:szCs w:val="19"/>
                <w:lang w:val="en-US" w:eastAsia="ru-RU"/>
              </w:rPr>
            </w:pPr>
            <w:r w:rsidRPr="007509C7">
              <w:rPr>
                <w:rFonts w:ascii="Arial" w:eastAsia="Times New Roman" w:hAnsi="Arial" w:cs="Arial"/>
                <w:b/>
                <w:sz w:val="19"/>
                <w:szCs w:val="19"/>
                <w:lang w:val="en-US" w:eastAsia="ru-RU"/>
              </w:rPr>
              <w:t>Conclusions.</w:t>
            </w:r>
            <w:r w:rsidRPr="007509C7">
              <w:rPr>
                <w:rFonts w:ascii="Arial" w:eastAsia="Times New Roman" w:hAnsi="Arial" w:cs="Arial"/>
                <w:sz w:val="19"/>
                <w:szCs w:val="19"/>
                <w:lang w:val="en-US" w:eastAsia="ru-RU"/>
              </w:rPr>
              <w:t xml:space="preserve"> It is advisable to use the developed scale for assessing the severity for creating treatment algorithms using combined external therapy in the treatment of onychomycosis and for assessing the effectiveness of methods in the </w:t>
            </w:r>
            <w:proofErr w:type="spellStart"/>
            <w:r w:rsidRPr="007509C7">
              <w:rPr>
                <w:rFonts w:ascii="Arial" w:eastAsia="Times New Roman" w:hAnsi="Arial" w:cs="Arial"/>
                <w:sz w:val="19"/>
                <w:szCs w:val="19"/>
                <w:lang w:val="en-US" w:eastAsia="ru-RU"/>
              </w:rPr>
              <w:t>sanogenesis</w:t>
            </w:r>
            <w:proofErr w:type="spellEnd"/>
            <w:r w:rsidRPr="007509C7">
              <w:rPr>
                <w:rFonts w:ascii="Arial" w:eastAsia="Times New Roman" w:hAnsi="Arial" w:cs="Arial"/>
                <w:sz w:val="19"/>
                <w:szCs w:val="19"/>
                <w:lang w:val="en-US" w:eastAsia="ru-RU"/>
              </w:rPr>
              <w:t xml:space="preserve"> process.</w:t>
            </w:r>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Tags</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7509C7" w:rsidP="00EF6D0D">
            <w:pPr>
              <w:spacing w:after="0" w:line="240" w:lineRule="auto"/>
              <w:ind w:right="2403"/>
              <w:rPr>
                <w:rFonts w:ascii="Arial" w:eastAsia="Times New Roman" w:hAnsi="Arial" w:cs="Arial"/>
                <w:sz w:val="19"/>
                <w:szCs w:val="19"/>
                <w:lang w:val="en-US" w:eastAsia="ru-RU"/>
              </w:rPr>
            </w:pPr>
            <w:r w:rsidRPr="007509C7">
              <w:rPr>
                <w:rFonts w:ascii="Arial" w:eastAsia="Times New Roman" w:hAnsi="Arial" w:cs="Arial"/>
                <w:sz w:val="19"/>
                <w:szCs w:val="19"/>
                <w:lang w:val="en-US" w:eastAsia="ru-RU"/>
              </w:rPr>
              <w:t>onychomycosis, severity, rating scale, concomitant pathology</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proofErr w:type="spellStart"/>
            <w:r>
              <w:rPr>
                <w:rFonts w:ascii="Arial" w:eastAsia="Times New Roman" w:hAnsi="Arial" w:cs="Arial"/>
                <w:b/>
                <w:bCs/>
                <w:sz w:val="19"/>
                <w:szCs w:val="19"/>
                <w:lang w:eastAsia="ru-RU"/>
              </w:rPr>
              <w:t>Bibliography</w:t>
            </w:r>
            <w:proofErr w:type="spellEnd"/>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47DB5" w:rsidRDefault="007509C7" w:rsidP="007509C7">
            <w:pPr>
              <w:pStyle w:val="a3"/>
              <w:numPr>
                <w:ilvl w:val="0"/>
                <w:numId w:val="4"/>
              </w:numPr>
              <w:tabs>
                <w:tab w:val="left" w:pos="7153"/>
                <w:tab w:val="left" w:pos="7295"/>
              </w:tabs>
              <w:ind w:left="775" w:right="2261" w:hanging="1146"/>
              <w:rPr>
                <w:lang w:val="en-US" w:eastAsia="ru-RU"/>
              </w:rPr>
            </w:pPr>
            <w:r w:rsidRPr="007509C7">
              <w:rPr>
                <w:lang w:val="en-US" w:eastAsia="ru-RU"/>
              </w:rPr>
              <w:t xml:space="preserve">1. Baranov AL. </w:t>
            </w:r>
            <w:proofErr w:type="spellStart"/>
            <w:r w:rsidRPr="007509C7">
              <w:rPr>
                <w:lang w:val="en-US" w:eastAsia="ru-RU"/>
              </w:rPr>
              <w:t>Osobennosti</w:t>
            </w:r>
            <w:proofErr w:type="spellEnd"/>
            <w:r w:rsidRPr="007509C7">
              <w:rPr>
                <w:lang w:val="en-US" w:eastAsia="ru-RU"/>
              </w:rPr>
              <w:t xml:space="preserve"> </w:t>
            </w:r>
            <w:proofErr w:type="spellStart"/>
            <w:r w:rsidRPr="007509C7">
              <w:rPr>
                <w:lang w:val="en-US" w:eastAsia="ru-RU"/>
              </w:rPr>
              <w:t>techeniya</w:t>
            </w:r>
            <w:proofErr w:type="spellEnd"/>
            <w:r w:rsidRPr="007509C7">
              <w:rPr>
                <w:lang w:val="en-US" w:eastAsia="ru-RU"/>
              </w:rPr>
              <w:t xml:space="preserve"> </w:t>
            </w:r>
            <w:proofErr w:type="spellStart"/>
            <w:r w:rsidRPr="007509C7">
              <w:rPr>
                <w:lang w:val="en-US" w:eastAsia="ru-RU"/>
              </w:rPr>
              <w:t>nekotoryih</w:t>
            </w:r>
            <w:proofErr w:type="spellEnd"/>
            <w:r w:rsidRPr="007509C7">
              <w:rPr>
                <w:lang w:val="en-US" w:eastAsia="ru-RU"/>
              </w:rPr>
              <w:t xml:space="preserve"> </w:t>
            </w:r>
            <w:proofErr w:type="spellStart"/>
            <w:r w:rsidRPr="007509C7">
              <w:rPr>
                <w:lang w:val="en-US" w:eastAsia="ru-RU"/>
              </w:rPr>
              <w:t>dermatozov</w:t>
            </w:r>
            <w:proofErr w:type="spellEnd"/>
            <w:r w:rsidRPr="007509C7">
              <w:rPr>
                <w:lang w:val="en-US" w:eastAsia="ru-RU"/>
              </w:rPr>
              <w:t xml:space="preserve">, </w:t>
            </w:r>
            <w:proofErr w:type="spellStart"/>
            <w:r w:rsidRPr="007509C7">
              <w:rPr>
                <w:lang w:val="en-US" w:eastAsia="ru-RU"/>
              </w:rPr>
              <w:t>sochetannyih</w:t>
            </w:r>
            <w:proofErr w:type="spellEnd"/>
            <w:r w:rsidRPr="007509C7">
              <w:rPr>
                <w:lang w:val="en-US" w:eastAsia="ru-RU"/>
              </w:rPr>
              <w:t xml:space="preserve"> s </w:t>
            </w:r>
            <w:proofErr w:type="spellStart"/>
            <w:r w:rsidRPr="007509C7">
              <w:rPr>
                <w:lang w:val="en-US" w:eastAsia="ru-RU"/>
              </w:rPr>
              <w:t>gribkovoy</w:t>
            </w:r>
            <w:proofErr w:type="spellEnd"/>
            <w:r w:rsidRPr="007509C7">
              <w:rPr>
                <w:lang w:val="en-US" w:eastAsia="ru-RU"/>
              </w:rPr>
              <w:t xml:space="preserve"> </w:t>
            </w:r>
            <w:proofErr w:type="spellStart"/>
            <w:r w:rsidRPr="007509C7">
              <w:rPr>
                <w:lang w:val="en-US" w:eastAsia="ru-RU"/>
              </w:rPr>
              <w:t>infektsiey</w:t>
            </w:r>
            <w:proofErr w:type="spellEnd"/>
            <w:r w:rsidRPr="007509C7">
              <w:rPr>
                <w:lang w:val="en-US" w:eastAsia="ru-RU"/>
              </w:rPr>
              <w:t xml:space="preserve"> [Features of the course of some dermatoses associated with fungal infection]. Med. panorama. 2008</w:t>
            </w:r>
            <w:proofErr w:type="gramStart"/>
            <w:r w:rsidRPr="007509C7">
              <w:rPr>
                <w:lang w:val="en-US" w:eastAsia="ru-RU"/>
              </w:rPr>
              <w:t>;11</w:t>
            </w:r>
            <w:proofErr w:type="gramEnd"/>
            <w:r w:rsidRPr="007509C7">
              <w:rPr>
                <w:lang w:val="en-US" w:eastAsia="ru-RU"/>
              </w:rPr>
              <w:t>(94):43–48.</w:t>
            </w:r>
            <w:r w:rsidRPr="007509C7">
              <w:rPr>
                <w:lang w:val="en-US" w:eastAsia="ru-RU"/>
              </w:rPr>
              <w:br/>
              <w:t xml:space="preserve">2. </w:t>
            </w:r>
            <w:proofErr w:type="spellStart"/>
            <w:r w:rsidRPr="007509C7">
              <w:rPr>
                <w:lang w:val="en-US" w:eastAsia="ru-RU"/>
              </w:rPr>
              <w:t>Burova</w:t>
            </w:r>
            <w:proofErr w:type="spellEnd"/>
            <w:r w:rsidRPr="007509C7">
              <w:rPr>
                <w:lang w:val="en-US" w:eastAsia="ru-RU"/>
              </w:rPr>
              <w:t xml:space="preserve"> SA. </w:t>
            </w:r>
            <w:proofErr w:type="spellStart"/>
            <w:r w:rsidRPr="007509C7">
              <w:rPr>
                <w:lang w:val="en-US" w:eastAsia="ru-RU"/>
              </w:rPr>
              <w:t>Osobennosti</w:t>
            </w:r>
            <w:proofErr w:type="spellEnd"/>
            <w:r w:rsidRPr="007509C7">
              <w:rPr>
                <w:lang w:val="en-US" w:eastAsia="ru-RU"/>
              </w:rPr>
              <w:t xml:space="preserve"> </w:t>
            </w:r>
            <w:proofErr w:type="spellStart"/>
            <w:r w:rsidRPr="007509C7">
              <w:rPr>
                <w:lang w:val="en-US" w:eastAsia="ru-RU"/>
              </w:rPr>
              <w:t>lecheniya</w:t>
            </w:r>
            <w:proofErr w:type="spellEnd"/>
            <w:r w:rsidRPr="007509C7">
              <w:rPr>
                <w:lang w:val="en-US" w:eastAsia="ru-RU"/>
              </w:rPr>
              <w:t xml:space="preserve"> </w:t>
            </w:r>
            <w:proofErr w:type="spellStart"/>
            <w:r w:rsidRPr="007509C7">
              <w:rPr>
                <w:lang w:val="en-US" w:eastAsia="ru-RU"/>
              </w:rPr>
              <w:t>gribkovyih</w:t>
            </w:r>
            <w:proofErr w:type="spellEnd"/>
            <w:r w:rsidRPr="007509C7">
              <w:rPr>
                <w:lang w:val="en-US" w:eastAsia="ru-RU"/>
              </w:rPr>
              <w:t xml:space="preserve"> </w:t>
            </w:r>
            <w:proofErr w:type="spellStart"/>
            <w:r w:rsidRPr="007509C7">
              <w:rPr>
                <w:lang w:val="en-US" w:eastAsia="ru-RU"/>
              </w:rPr>
              <w:t>infektsiy</w:t>
            </w:r>
            <w:proofErr w:type="spellEnd"/>
            <w:r w:rsidRPr="007509C7">
              <w:rPr>
                <w:lang w:val="en-US" w:eastAsia="ru-RU"/>
              </w:rPr>
              <w:t xml:space="preserve"> </w:t>
            </w:r>
            <w:proofErr w:type="spellStart"/>
            <w:r w:rsidRPr="007509C7">
              <w:rPr>
                <w:lang w:val="en-US" w:eastAsia="ru-RU"/>
              </w:rPr>
              <w:t>kozhi</w:t>
            </w:r>
            <w:proofErr w:type="spellEnd"/>
            <w:r w:rsidRPr="007509C7">
              <w:rPr>
                <w:lang w:val="en-US" w:eastAsia="ru-RU"/>
              </w:rPr>
              <w:t xml:space="preserve"> </w:t>
            </w:r>
            <w:proofErr w:type="spellStart"/>
            <w:r w:rsidRPr="007509C7">
              <w:rPr>
                <w:lang w:val="en-US" w:eastAsia="ru-RU"/>
              </w:rPr>
              <w:t>i</w:t>
            </w:r>
            <w:proofErr w:type="spellEnd"/>
            <w:r w:rsidRPr="007509C7">
              <w:rPr>
                <w:lang w:val="en-US" w:eastAsia="ru-RU"/>
              </w:rPr>
              <w:t xml:space="preserve"> </w:t>
            </w:r>
            <w:proofErr w:type="spellStart"/>
            <w:r w:rsidRPr="007509C7">
              <w:rPr>
                <w:lang w:val="en-US" w:eastAsia="ru-RU"/>
              </w:rPr>
              <w:t>ee</w:t>
            </w:r>
            <w:proofErr w:type="spellEnd"/>
            <w:r w:rsidRPr="007509C7">
              <w:rPr>
                <w:lang w:val="en-US" w:eastAsia="ru-RU"/>
              </w:rPr>
              <w:t xml:space="preserve"> </w:t>
            </w:r>
            <w:proofErr w:type="spellStart"/>
            <w:r w:rsidRPr="007509C7">
              <w:rPr>
                <w:lang w:val="en-US" w:eastAsia="ru-RU"/>
              </w:rPr>
              <w:t>pridatkov</w:t>
            </w:r>
            <w:proofErr w:type="spellEnd"/>
            <w:r w:rsidRPr="007509C7">
              <w:rPr>
                <w:lang w:val="en-US" w:eastAsia="ru-RU"/>
              </w:rPr>
              <w:t xml:space="preserve"> v </w:t>
            </w:r>
            <w:proofErr w:type="spellStart"/>
            <w:r w:rsidRPr="007509C7">
              <w:rPr>
                <w:lang w:val="en-US" w:eastAsia="ru-RU"/>
              </w:rPr>
              <w:t>gruppah</w:t>
            </w:r>
            <w:proofErr w:type="spellEnd"/>
            <w:r w:rsidRPr="007509C7">
              <w:rPr>
                <w:lang w:val="en-US" w:eastAsia="ru-RU"/>
              </w:rPr>
              <w:t xml:space="preserve"> </w:t>
            </w:r>
            <w:proofErr w:type="spellStart"/>
            <w:r w:rsidRPr="007509C7">
              <w:rPr>
                <w:lang w:val="en-US" w:eastAsia="ru-RU"/>
              </w:rPr>
              <w:t>riska</w:t>
            </w:r>
            <w:proofErr w:type="spellEnd"/>
            <w:r>
              <w:rPr>
                <w:lang w:val="en-US" w:eastAsia="ru-RU"/>
              </w:rPr>
              <w:t xml:space="preserve"> </w:t>
            </w:r>
            <w:r w:rsidRPr="007509C7">
              <w:rPr>
                <w:lang w:val="en-US" w:eastAsia="ru-RU"/>
              </w:rPr>
              <w:t>[Features of the treatment of fungal infections of the skin and its appendages in risk groups].</w:t>
            </w:r>
            <w:r>
              <w:rPr>
                <w:lang w:val="en-US" w:eastAsia="ru-RU"/>
              </w:rPr>
              <w:t xml:space="preserve"> </w:t>
            </w:r>
            <w:proofErr w:type="spellStart"/>
            <w:r w:rsidRPr="007509C7">
              <w:rPr>
                <w:lang w:val="en-US" w:eastAsia="ru-RU"/>
              </w:rPr>
              <w:t>Klinicheskaya</w:t>
            </w:r>
            <w:proofErr w:type="spellEnd"/>
            <w:r w:rsidRPr="007509C7">
              <w:rPr>
                <w:lang w:val="en-US" w:eastAsia="ru-RU"/>
              </w:rPr>
              <w:t xml:space="preserve"> </w:t>
            </w:r>
            <w:proofErr w:type="spellStart"/>
            <w:r w:rsidRPr="007509C7">
              <w:rPr>
                <w:lang w:val="en-US" w:eastAsia="ru-RU"/>
              </w:rPr>
              <w:t>dermatologiya</w:t>
            </w:r>
            <w:proofErr w:type="spellEnd"/>
            <w:r w:rsidRPr="007509C7">
              <w:rPr>
                <w:lang w:val="en-US" w:eastAsia="ru-RU"/>
              </w:rPr>
              <w:t xml:space="preserve"> </w:t>
            </w:r>
            <w:proofErr w:type="spellStart"/>
            <w:r w:rsidRPr="007509C7">
              <w:rPr>
                <w:lang w:val="en-US" w:eastAsia="ru-RU"/>
              </w:rPr>
              <w:t>i</w:t>
            </w:r>
            <w:proofErr w:type="spellEnd"/>
            <w:r w:rsidRPr="007509C7">
              <w:rPr>
                <w:lang w:val="en-US" w:eastAsia="ru-RU"/>
              </w:rPr>
              <w:t xml:space="preserve"> </w:t>
            </w:r>
            <w:proofErr w:type="spellStart"/>
            <w:r w:rsidRPr="007509C7">
              <w:rPr>
                <w:lang w:val="en-US" w:eastAsia="ru-RU"/>
              </w:rPr>
              <w:t>venerologiya</w:t>
            </w:r>
            <w:proofErr w:type="spellEnd"/>
            <w:r w:rsidRPr="007509C7">
              <w:rPr>
                <w:lang w:val="en-US" w:eastAsia="ru-RU"/>
              </w:rPr>
              <w:t>. 2014</w:t>
            </w:r>
            <w:proofErr w:type="gramStart"/>
            <w:r w:rsidRPr="007509C7">
              <w:rPr>
                <w:lang w:val="en-US" w:eastAsia="ru-RU"/>
              </w:rPr>
              <w:t>;1:47</w:t>
            </w:r>
            <w:proofErr w:type="gramEnd"/>
            <w:r w:rsidRPr="007509C7">
              <w:rPr>
                <w:lang w:val="en-US" w:eastAsia="ru-RU"/>
              </w:rPr>
              <w:t>–51.</w:t>
            </w:r>
            <w:r w:rsidRPr="007509C7">
              <w:rPr>
                <w:lang w:val="en-US" w:eastAsia="ru-RU"/>
              </w:rPr>
              <w:br/>
              <w:t xml:space="preserve">3. </w:t>
            </w:r>
            <w:proofErr w:type="spellStart"/>
            <w:r w:rsidRPr="007509C7">
              <w:rPr>
                <w:lang w:val="en-US" w:eastAsia="ru-RU"/>
              </w:rPr>
              <w:t>Stepanenko</w:t>
            </w:r>
            <w:proofErr w:type="spellEnd"/>
            <w:r w:rsidRPr="007509C7">
              <w:rPr>
                <w:lang w:val="en-US" w:eastAsia="ru-RU"/>
              </w:rPr>
              <w:t xml:space="preserve"> VI, </w:t>
            </w:r>
            <w:proofErr w:type="spellStart"/>
            <w:r w:rsidRPr="007509C7">
              <w:rPr>
                <w:lang w:val="en-US" w:eastAsia="ru-RU"/>
              </w:rPr>
              <w:t>Shupenko</w:t>
            </w:r>
            <w:proofErr w:type="spellEnd"/>
            <w:r w:rsidRPr="007509C7">
              <w:rPr>
                <w:lang w:val="en-US" w:eastAsia="ru-RU"/>
              </w:rPr>
              <w:t xml:space="preserve"> MM, </w:t>
            </w:r>
            <w:proofErr w:type="spellStart"/>
            <w:proofErr w:type="gramStart"/>
            <w:r w:rsidRPr="007509C7">
              <w:rPr>
                <w:lang w:val="en-US" w:eastAsia="ru-RU"/>
              </w:rPr>
              <w:t>Nedoboi</w:t>
            </w:r>
            <w:proofErr w:type="spellEnd"/>
            <w:proofErr w:type="gramEnd"/>
            <w:r w:rsidRPr="007509C7">
              <w:rPr>
                <w:lang w:val="en-US" w:eastAsia="ru-RU"/>
              </w:rPr>
              <w:t xml:space="preserve"> PM, et al. </w:t>
            </w:r>
            <w:proofErr w:type="spellStart"/>
            <w:r w:rsidRPr="007509C7">
              <w:rPr>
                <w:lang w:val="en-US" w:eastAsia="ru-RU"/>
              </w:rPr>
              <w:t>Dermatolohiia</w:t>
            </w:r>
            <w:proofErr w:type="spellEnd"/>
            <w:r w:rsidRPr="007509C7">
              <w:rPr>
                <w:lang w:val="en-US" w:eastAsia="ru-RU"/>
              </w:rPr>
              <w:t xml:space="preserve">, </w:t>
            </w:r>
            <w:proofErr w:type="spellStart"/>
            <w:r w:rsidRPr="007509C7">
              <w:rPr>
                <w:lang w:val="en-US" w:eastAsia="ru-RU"/>
              </w:rPr>
              <w:t>venerolohiia</w:t>
            </w:r>
            <w:proofErr w:type="spellEnd"/>
            <w:r w:rsidRPr="007509C7">
              <w:rPr>
                <w:lang w:val="en-US" w:eastAsia="ru-RU"/>
              </w:rPr>
              <w:t xml:space="preserve">: </w:t>
            </w:r>
            <w:proofErr w:type="spellStart"/>
            <w:r w:rsidRPr="007509C7">
              <w:rPr>
                <w:lang w:val="en-US" w:eastAsia="ru-RU"/>
              </w:rPr>
              <w:t>pidruchnyk</w:t>
            </w:r>
            <w:proofErr w:type="spellEnd"/>
            <w:r>
              <w:rPr>
                <w:lang w:val="en-US" w:eastAsia="ru-RU"/>
              </w:rPr>
              <w:t xml:space="preserve"> </w:t>
            </w:r>
            <w:r w:rsidRPr="007509C7">
              <w:rPr>
                <w:lang w:val="en-US" w:eastAsia="ru-RU"/>
              </w:rPr>
              <w:t>[Dermatology, venereology: a textbook]. K.: KIM; 2012. 846 p</w:t>
            </w:r>
            <w:proofErr w:type="gramStart"/>
            <w:r w:rsidRPr="007509C7">
              <w:rPr>
                <w:lang w:val="en-US" w:eastAsia="ru-RU"/>
              </w:rPr>
              <w:t>.</w:t>
            </w:r>
            <w:proofErr w:type="gramEnd"/>
            <w:r w:rsidRPr="007509C7">
              <w:rPr>
                <w:lang w:val="en-US" w:eastAsia="ru-RU"/>
              </w:rPr>
              <w:br/>
              <w:t xml:space="preserve">4. </w:t>
            </w:r>
            <w:proofErr w:type="spellStart"/>
            <w:r w:rsidRPr="007509C7">
              <w:rPr>
                <w:lang w:val="en-US" w:eastAsia="ru-RU"/>
              </w:rPr>
              <w:t>Lytynska</w:t>
            </w:r>
            <w:proofErr w:type="spellEnd"/>
            <w:r w:rsidRPr="007509C7">
              <w:rPr>
                <w:lang w:val="en-US" w:eastAsia="ru-RU"/>
              </w:rPr>
              <w:t xml:space="preserve"> TO. </w:t>
            </w:r>
            <w:proofErr w:type="spellStart"/>
            <w:r w:rsidRPr="007509C7">
              <w:rPr>
                <w:lang w:val="en-US" w:eastAsia="ru-RU"/>
              </w:rPr>
              <w:t>Onikhomikoz</w:t>
            </w:r>
            <w:proofErr w:type="spellEnd"/>
            <w:r w:rsidRPr="007509C7">
              <w:rPr>
                <w:lang w:val="en-US" w:eastAsia="ru-RU"/>
              </w:rPr>
              <w:t xml:space="preserve">: </w:t>
            </w:r>
            <w:proofErr w:type="spellStart"/>
            <w:r w:rsidRPr="007509C7">
              <w:rPr>
                <w:lang w:val="en-US" w:eastAsia="ru-RU"/>
              </w:rPr>
              <w:t>suchasni</w:t>
            </w:r>
            <w:proofErr w:type="spellEnd"/>
            <w:r w:rsidRPr="007509C7">
              <w:rPr>
                <w:lang w:val="en-US" w:eastAsia="ru-RU"/>
              </w:rPr>
              <w:t xml:space="preserve"> </w:t>
            </w:r>
            <w:proofErr w:type="spellStart"/>
            <w:r w:rsidRPr="007509C7">
              <w:rPr>
                <w:lang w:val="en-US" w:eastAsia="ru-RU"/>
              </w:rPr>
              <w:t>mozhlyvosti</w:t>
            </w:r>
            <w:proofErr w:type="spellEnd"/>
            <w:r w:rsidRPr="007509C7">
              <w:rPr>
                <w:lang w:val="en-US" w:eastAsia="ru-RU"/>
              </w:rPr>
              <w:t xml:space="preserve"> </w:t>
            </w:r>
            <w:proofErr w:type="spellStart"/>
            <w:r w:rsidRPr="007509C7">
              <w:rPr>
                <w:lang w:val="en-US" w:eastAsia="ru-RU"/>
              </w:rPr>
              <w:t>topichnoi</w:t>
            </w:r>
            <w:proofErr w:type="spellEnd"/>
            <w:r w:rsidRPr="007509C7">
              <w:rPr>
                <w:lang w:val="en-US" w:eastAsia="ru-RU"/>
              </w:rPr>
              <w:t xml:space="preserve"> </w:t>
            </w:r>
            <w:proofErr w:type="spellStart"/>
            <w:r w:rsidRPr="007509C7">
              <w:rPr>
                <w:lang w:val="en-US" w:eastAsia="ru-RU"/>
              </w:rPr>
              <w:t>terapii</w:t>
            </w:r>
            <w:proofErr w:type="spellEnd"/>
            <w:r w:rsidRPr="007509C7">
              <w:rPr>
                <w:lang w:val="en-US" w:eastAsia="ru-RU"/>
              </w:rPr>
              <w:t xml:space="preserve"> [Onychomycosis: current</w:t>
            </w:r>
            <w:r>
              <w:rPr>
                <w:lang w:val="en-US" w:eastAsia="ru-RU"/>
              </w:rPr>
              <w:t xml:space="preserve"> </w:t>
            </w:r>
            <w:r w:rsidRPr="007509C7">
              <w:rPr>
                <w:lang w:val="en-US" w:eastAsia="ru-RU"/>
              </w:rPr>
              <w:t xml:space="preserve">possibilities of topical therapy]. </w:t>
            </w:r>
            <w:proofErr w:type="spellStart"/>
            <w:r w:rsidRPr="007509C7">
              <w:rPr>
                <w:lang w:val="en-US" w:eastAsia="ru-RU"/>
              </w:rPr>
              <w:t>Ukr</w:t>
            </w:r>
            <w:proofErr w:type="spellEnd"/>
            <w:r w:rsidRPr="007509C7">
              <w:rPr>
                <w:lang w:val="en-US" w:eastAsia="ru-RU"/>
              </w:rPr>
              <w:t xml:space="preserve">. </w:t>
            </w:r>
            <w:proofErr w:type="spellStart"/>
            <w:proofErr w:type="gramStart"/>
            <w:r w:rsidRPr="007509C7">
              <w:rPr>
                <w:lang w:val="en-US" w:eastAsia="ru-RU"/>
              </w:rPr>
              <w:t>zhurn</w:t>
            </w:r>
            <w:proofErr w:type="spellEnd"/>
            <w:proofErr w:type="gramEnd"/>
            <w:r w:rsidRPr="007509C7">
              <w:rPr>
                <w:lang w:val="en-US" w:eastAsia="ru-RU"/>
              </w:rPr>
              <w:t xml:space="preserve">. </w:t>
            </w:r>
            <w:proofErr w:type="spellStart"/>
            <w:proofErr w:type="gramStart"/>
            <w:r w:rsidRPr="007509C7">
              <w:rPr>
                <w:lang w:val="en-US" w:eastAsia="ru-RU"/>
              </w:rPr>
              <w:t>dermatolohii</w:t>
            </w:r>
            <w:proofErr w:type="spellEnd"/>
            <w:proofErr w:type="gramEnd"/>
            <w:r w:rsidRPr="007509C7">
              <w:rPr>
                <w:lang w:val="en-US" w:eastAsia="ru-RU"/>
              </w:rPr>
              <w:t xml:space="preserve">, </w:t>
            </w:r>
            <w:proofErr w:type="spellStart"/>
            <w:r w:rsidRPr="007509C7">
              <w:rPr>
                <w:lang w:val="en-US" w:eastAsia="ru-RU"/>
              </w:rPr>
              <w:t>venerolohii</w:t>
            </w:r>
            <w:proofErr w:type="spellEnd"/>
            <w:r w:rsidRPr="007509C7">
              <w:rPr>
                <w:lang w:val="en-US" w:eastAsia="ru-RU"/>
              </w:rPr>
              <w:t xml:space="preserve">, </w:t>
            </w:r>
            <w:proofErr w:type="spellStart"/>
            <w:r w:rsidRPr="007509C7">
              <w:rPr>
                <w:lang w:val="en-US" w:eastAsia="ru-RU"/>
              </w:rPr>
              <w:t>kosmetolohii</w:t>
            </w:r>
            <w:proofErr w:type="spellEnd"/>
            <w:r w:rsidRPr="007509C7">
              <w:rPr>
                <w:lang w:val="en-US" w:eastAsia="ru-RU"/>
              </w:rPr>
              <w:t>. 2019</w:t>
            </w:r>
            <w:proofErr w:type="gramStart"/>
            <w:r w:rsidRPr="007509C7">
              <w:rPr>
                <w:lang w:val="en-US" w:eastAsia="ru-RU"/>
              </w:rPr>
              <w:t>;2:88</w:t>
            </w:r>
            <w:proofErr w:type="gramEnd"/>
            <w:r w:rsidRPr="007509C7">
              <w:rPr>
                <w:lang w:val="en-US" w:eastAsia="ru-RU"/>
              </w:rPr>
              <w:t>–92.</w:t>
            </w:r>
            <w:r w:rsidRPr="007509C7">
              <w:rPr>
                <w:lang w:val="en-US" w:eastAsia="ru-RU"/>
              </w:rPr>
              <w:br/>
              <w:t xml:space="preserve">5. </w:t>
            </w:r>
            <w:proofErr w:type="spellStart"/>
            <w:r w:rsidRPr="007509C7">
              <w:rPr>
                <w:lang w:val="en-US" w:eastAsia="ru-RU"/>
              </w:rPr>
              <w:t>Kutasevich</w:t>
            </w:r>
            <w:proofErr w:type="spellEnd"/>
            <w:r w:rsidRPr="007509C7">
              <w:rPr>
                <w:lang w:val="en-US" w:eastAsia="ru-RU"/>
              </w:rPr>
              <w:t xml:space="preserve"> </w:t>
            </w:r>
            <w:proofErr w:type="spellStart"/>
            <w:r w:rsidRPr="007509C7">
              <w:rPr>
                <w:lang w:val="en-US" w:eastAsia="ru-RU"/>
              </w:rPr>
              <w:t>YaF</w:t>
            </w:r>
            <w:proofErr w:type="spellEnd"/>
            <w:r w:rsidRPr="007509C7">
              <w:rPr>
                <w:lang w:val="en-US" w:eastAsia="ru-RU"/>
              </w:rPr>
              <w:t xml:space="preserve">, </w:t>
            </w:r>
            <w:proofErr w:type="spellStart"/>
            <w:r w:rsidRPr="007509C7">
              <w:rPr>
                <w:lang w:val="en-US" w:eastAsia="ru-RU"/>
              </w:rPr>
              <w:t>Mashtakova</w:t>
            </w:r>
            <w:proofErr w:type="spellEnd"/>
            <w:r w:rsidRPr="007509C7">
              <w:rPr>
                <w:lang w:val="en-US" w:eastAsia="ru-RU"/>
              </w:rPr>
              <w:t xml:space="preserve"> IA, </w:t>
            </w:r>
            <w:proofErr w:type="spellStart"/>
            <w:r w:rsidRPr="007509C7">
              <w:rPr>
                <w:lang w:val="en-US" w:eastAsia="ru-RU"/>
              </w:rPr>
              <w:t>Oleynik</w:t>
            </w:r>
            <w:proofErr w:type="spellEnd"/>
            <w:r w:rsidRPr="007509C7">
              <w:rPr>
                <w:lang w:val="en-US" w:eastAsia="ru-RU"/>
              </w:rPr>
              <w:t xml:space="preserve"> IA, et al. </w:t>
            </w:r>
            <w:proofErr w:type="spellStart"/>
            <w:r w:rsidRPr="007509C7">
              <w:rPr>
                <w:lang w:val="en-US" w:eastAsia="ru-RU"/>
              </w:rPr>
              <w:t>Opyit</w:t>
            </w:r>
            <w:proofErr w:type="spellEnd"/>
            <w:r w:rsidRPr="007509C7">
              <w:rPr>
                <w:lang w:val="en-US" w:eastAsia="ru-RU"/>
              </w:rPr>
              <w:t xml:space="preserve"> </w:t>
            </w:r>
            <w:proofErr w:type="spellStart"/>
            <w:r w:rsidRPr="007509C7">
              <w:rPr>
                <w:lang w:val="en-US" w:eastAsia="ru-RU"/>
              </w:rPr>
              <w:t>primeneniya</w:t>
            </w:r>
            <w:proofErr w:type="spellEnd"/>
            <w:r w:rsidRPr="007509C7">
              <w:rPr>
                <w:lang w:val="en-US" w:eastAsia="ru-RU"/>
              </w:rPr>
              <w:t xml:space="preserve"> </w:t>
            </w:r>
            <w:proofErr w:type="spellStart"/>
            <w:r w:rsidRPr="007509C7">
              <w:rPr>
                <w:lang w:val="en-US" w:eastAsia="ru-RU"/>
              </w:rPr>
              <w:t>topicheskih</w:t>
            </w:r>
            <w:proofErr w:type="spellEnd"/>
            <w:r w:rsidRPr="007509C7">
              <w:rPr>
                <w:lang w:val="en-US" w:eastAsia="ru-RU"/>
              </w:rPr>
              <w:t xml:space="preserve"> </w:t>
            </w:r>
            <w:proofErr w:type="spellStart"/>
            <w:r w:rsidRPr="007509C7">
              <w:rPr>
                <w:lang w:val="en-US" w:eastAsia="ru-RU"/>
              </w:rPr>
              <w:t>antimikotikov</w:t>
            </w:r>
            <w:proofErr w:type="spellEnd"/>
            <w:r w:rsidRPr="007509C7">
              <w:rPr>
                <w:lang w:val="en-US" w:eastAsia="ru-RU"/>
              </w:rPr>
              <w:t xml:space="preserve"> [Experience with topical </w:t>
            </w:r>
            <w:proofErr w:type="spellStart"/>
            <w:r w:rsidRPr="007509C7">
              <w:rPr>
                <w:lang w:val="en-US" w:eastAsia="ru-RU"/>
              </w:rPr>
              <w:t>antimycotics</w:t>
            </w:r>
            <w:proofErr w:type="spellEnd"/>
            <w:r w:rsidRPr="007509C7">
              <w:rPr>
                <w:lang w:val="en-US" w:eastAsia="ru-RU"/>
              </w:rPr>
              <w:t xml:space="preserve">]. </w:t>
            </w:r>
            <w:proofErr w:type="spellStart"/>
            <w:r w:rsidRPr="007509C7">
              <w:rPr>
                <w:lang w:val="en-US" w:eastAsia="ru-RU"/>
              </w:rPr>
              <w:t>Klinichna</w:t>
            </w:r>
            <w:proofErr w:type="spellEnd"/>
            <w:r w:rsidRPr="007509C7">
              <w:rPr>
                <w:lang w:val="en-US" w:eastAsia="ru-RU"/>
              </w:rPr>
              <w:t xml:space="preserve"> </w:t>
            </w:r>
            <w:proofErr w:type="spellStart"/>
            <w:r w:rsidRPr="007509C7">
              <w:rPr>
                <w:lang w:val="en-US" w:eastAsia="ru-RU"/>
              </w:rPr>
              <w:t>imunolohiia</w:t>
            </w:r>
            <w:proofErr w:type="spellEnd"/>
            <w:r w:rsidRPr="007509C7">
              <w:rPr>
                <w:lang w:val="en-US" w:eastAsia="ru-RU"/>
              </w:rPr>
              <w:t xml:space="preserve">. </w:t>
            </w:r>
            <w:proofErr w:type="spellStart"/>
            <w:r w:rsidRPr="007509C7">
              <w:rPr>
                <w:lang w:val="en-US" w:eastAsia="ru-RU"/>
              </w:rPr>
              <w:t>Alerholohiia</w:t>
            </w:r>
            <w:proofErr w:type="spellEnd"/>
            <w:r w:rsidRPr="007509C7">
              <w:rPr>
                <w:lang w:val="en-US" w:eastAsia="ru-RU"/>
              </w:rPr>
              <w:t xml:space="preserve">. </w:t>
            </w:r>
            <w:proofErr w:type="spellStart"/>
            <w:r w:rsidRPr="007509C7">
              <w:rPr>
                <w:lang w:val="en-US" w:eastAsia="ru-RU"/>
              </w:rPr>
              <w:t>Infektolohiia</w:t>
            </w:r>
            <w:proofErr w:type="spellEnd"/>
            <w:r w:rsidRPr="007509C7">
              <w:rPr>
                <w:lang w:val="en-US" w:eastAsia="ru-RU"/>
              </w:rPr>
              <w:t>.</w:t>
            </w:r>
            <w:r>
              <w:rPr>
                <w:lang w:val="en-US" w:eastAsia="ru-RU"/>
              </w:rPr>
              <w:t xml:space="preserve"> </w:t>
            </w:r>
            <w:r w:rsidRPr="007509C7">
              <w:rPr>
                <w:lang w:val="en-US" w:eastAsia="ru-RU"/>
              </w:rPr>
              <w:t>2014</w:t>
            </w:r>
            <w:proofErr w:type="gramStart"/>
            <w:r w:rsidRPr="007509C7">
              <w:rPr>
                <w:lang w:val="en-US" w:eastAsia="ru-RU"/>
              </w:rPr>
              <w:t>;5:42</w:t>
            </w:r>
            <w:proofErr w:type="gramEnd"/>
            <w:r w:rsidRPr="007509C7">
              <w:rPr>
                <w:lang w:val="en-US" w:eastAsia="ru-RU"/>
              </w:rPr>
              <w:t>–43.</w:t>
            </w:r>
            <w:r w:rsidRPr="007509C7">
              <w:rPr>
                <w:lang w:val="en-US" w:eastAsia="ru-RU"/>
              </w:rPr>
              <w:br/>
              <w:t xml:space="preserve">6. </w:t>
            </w:r>
            <w:proofErr w:type="spellStart"/>
            <w:r w:rsidRPr="007509C7">
              <w:rPr>
                <w:lang w:val="en-US" w:eastAsia="ru-RU"/>
              </w:rPr>
              <w:t>Sergeev</w:t>
            </w:r>
            <w:proofErr w:type="spellEnd"/>
            <w:r w:rsidRPr="007509C7">
              <w:rPr>
                <w:lang w:val="en-US" w:eastAsia="ru-RU"/>
              </w:rPr>
              <w:t xml:space="preserve"> </w:t>
            </w:r>
            <w:proofErr w:type="spellStart"/>
            <w:r w:rsidRPr="007509C7">
              <w:rPr>
                <w:lang w:val="en-US" w:eastAsia="ru-RU"/>
              </w:rPr>
              <w:t>VYu</w:t>
            </w:r>
            <w:proofErr w:type="spellEnd"/>
            <w:r w:rsidRPr="007509C7">
              <w:rPr>
                <w:lang w:val="en-US" w:eastAsia="ru-RU"/>
              </w:rPr>
              <w:t xml:space="preserve">, </w:t>
            </w:r>
            <w:proofErr w:type="spellStart"/>
            <w:r w:rsidRPr="007509C7">
              <w:rPr>
                <w:lang w:val="en-US" w:eastAsia="ru-RU"/>
              </w:rPr>
              <w:t>Burtseva</w:t>
            </w:r>
            <w:proofErr w:type="spellEnd"/>
            <w:r w:rsidRPr="007509C7">
              <w:rPr>
                <w:lang w:val="en-US" w:eastAsia="ru-RU"/>
              </w:rPr>
              <w:t xml:space="preserve"> GN, Baranova MO. </w:t>
            </w:r>
            <w:proofErr w:type="spellStart"/>
            <w:r w:rsidRPr="007509C7">
              <w:rPr>
                <w:lang w:val="en-US" w:eastAsia="ru-RU"/>
              </w:rPr>
              <w:t>Mestnaya</w:t>
            </w:r>
            <w:proofErr w:type="spellEnd"/>
            <w:r w:rsidRPr="007509C7">
              <w:rPr>
                <w:lang w:val="en-US" w:eastAsia="ru-RU"/>
              </w:rPr>
              <w:t xml:space="preserve"> </w:t>
            </w:r>
            <w:proofErr w:type="spellStart"/>
            <w:r w:rsidRPr="007509C7">
              <w:rPr>
                <w:lang w:val="en-US" w:eastAsia="ru-RU"/>
              </w:rPr>
              <w:t>terapiya</w:t>
            </w:r>
            <w:proofErr w:type="spellEnd"/>
            <w:r w:rsidRPr="007509C7">
              <w:rPr>
                <w:lang w:val="en-US" w:eastAsia="ru-RU"/>
              </w:rPr>
              <w:t xml:space="preserve"> </w:t>
            </w:r>
            <w:proofErr w:type="spellStart"/>
            <w:r w:rsidRPr="007509C7">
              <w:rPr>
                <w:lang w:val="en-US" w:eastAsia="ru-RU"/>
              </w:rPr>
              <w:t>onihomikozov</w:t>
            </w:r>
            <w:proofErr w:type="spellEnd"/>
            <w:r w:rsidRPr="007509C7">
              <w:rPr>
                <w:lang w:val="en-US" w:eastAsia="ru-RU"/>
              </w:rPr>
              <w:t xml:space="preserve"> – </w:t>
            </w:r>
            <w:proofErr w:type="spellStart"/>
            <w:proofErr w:type="gramStart"/>
            <w:r w:rsidRPr="007509C7">
              <w:rPr>
                <w:lang w:val="en-US" w:eastAsia="ru-RU"/>
              </w:rPr>
              <w:t>ot</w:t>
            </w:r>
            <w:proofErr w:type="spellEnd"/>
            <w:proofErr w:type="gramEnd"/>
            <w:r w:rsidRPr="007509C7">
              <w:rPr>
                <w:lang w:val="en-US" w:eastAsia="ru-RU"/>
              </w:rPr>
              <w:t xml:space="preserve"> </w:t>
            </w:r>
            <w:proofErr w:type="spellStart"/>
            <w:r w:rsidRPr="007509C7">
              <w:rPr>
                <w:lang w:val="en-US" w:eastAsia="ru-RU"/>
              </w:rPr>
              <w:t>preventivnogo</w:t>
            </w:r>
            <w:proofErr w:type="spellEnd"/>
            <w:r w:rsidRPr="007509C7">
              <w:rPr>
                <w:lang w:val="en-US" w:eastAsia="ru-RU"/>
              </w:rPr>
              <w:t xml:space="preserve"> </w:t>
            </w:r>
            <w:proofErr w:type="spellStart"/>
            <w:r w:rsidRPr="007509C7">
              <w:rPr>
                <w:lang w:val="en-US" w:eastAsia="ru-RU"/>
              </w:rPr>
              <w:t>lecheniya</w:t>
            </w:r>
            <w:proofErr w:type="spellEnd"/>
            <w:r w:rsidRPr="007509C7">
              <w:rPr>
                <w:lang w:val="en-US" w:eastAsia="ru-RU"/>
              </w:rPr>
              <w:t xml:space="preserve"> k </w:t>
            </w:r>
            <w:proofErr w:type="spellStart"/>
            <w:r w:rsidRPr="007509C7">
              <w:rPr>
                <w:lang w:val="en-US" w:eastAsia="ru-RU"/>
              </w:rPr>
              <w:t>profilaktike</w:t>
            </w:r>
            <w:proofErr w:type="spellEnd"/>
            <w:r w:rsidRPr="007509C7">
              <w:rPr>
                <w:lang w:val="en-US" w:eastAsia="ru-RU"/>
              </w:rPr>
              <w:t xml:space="preserve"> </w:t>
            </w:r>
            <w:proofErr w:type="spellStart"/>
            <w:r w:rsidRPr="007509C7">
              <w:rPr>
                <w:lang w:val="en-US" w:eastAsia="ru-RU"/>
              </w:rPr>
              <w:t>reinfektsii</w:t>
            </w:r>
            <w:proofErr w:type="spellEnd"/>
            <w:r w:rsidRPr="007509C7">
              <w:rPr>
                <w:lang w:val="en-US" w:eastAsia="ru-RU"/>
              </w:rPr>
              <w:t xml:space="preserve"> [Topical treatment of onychomycosis – from preventive treatment to prevention of reinfection]. </w:t>
            </w:r>
            <w:proofErr w:type="spellStart"/>
            <w:r w:rsidRPr="007509C7">
              <w:rPr>
                <w:lang w:val="en-US" w:eastAsia="ru-RU"/>
              </w:rPr>
              <w:t>Immunopatologiya</w:t>
            </w:r>
            <w:proofErr w:type="spellEnd"/>
            <w:r w:rsidRPr="007509C7">
              <w:rPr>
                <w:lang w:val="en-US" w:eastAsia="ru-RU"/>
              </w:rPr>
              <w:t xml:space="preserve">, </w:t>
            </w:r>
            <w:proofErr w:type="spellStart"/>
            <w:r w:rsidRPr="007509C7">
              <w:rPr>
                <w:lang w:val="en-US" w:eastAsia="ru-RU"/>
              </w:rPr>
              <w:t>allergologiya</w:t>
            </w:r>
            <w:proofErr w:type="spellEnd"/>
            <w:r w:rsidRPr="007509C7">
              <w:rPr>
                <w:lang w:val="en-US" w:eastAsia="ru-RU"/>
              </w:rPr>
              <w:t xml:space="preserve">, </w:t>
            </w:r>
            <w:proofErr w:type="spellStart"/>
            <w:r w:rsidRPr="007509C7">
              <w:rPr>
                <w:lang w:val="en-US" w:eastAsia="ru-RU"/>
              </w:rPr>
              <w:t>infektologiya</w:t>
            </w:r>
            <w:proofErr w:type="spellEnd"/>
            <w:r w:rsidRPr="007509C7">
              <w:rPr>
                <w:lang w:val="en-US" w:eastAsia="ru-RU"/>
              </w:rPr>
              <w:t>.</w:t>
            </w:r>
            <w:r w:rsidRPr="007509C7">
              <w:rPr>
                <w:lang w:val="en-US" w:eastAsia="ru-RU"/>
              </w:rPr>
              <w:br/>
              <w:t>2017</w:t>
            </w:r>
            <w:proofErr w:type="gramStart"/>
            <w:r w:rsidRPr="007509C7">
              <w:rPr>
                <w:lang w:val="en-US" w:eastAsia="ru-RU"/>
              </w:rPr>
              <w:t>;4:65</w:t>
            </w:r>
            <w:proofErr w:type="gramEnd"/>
            <w:r w:rsidRPr="007509C7">
              <w:rPr>
                <w:lang w:val="en-US" w:eastAsia="ru-RU"/>
              </w:rPr>
              <w:t>–72.</w:t>
            </w:r>
            <w:r w:rsidRPr="007509C7">
              <w:rPr>
                <w:lang w:val="en-US" w:eastAsia="ru-RU"/>
              </w:rPr>
              <w:br/>
              <w:t>7. Ameen M, Lear JT, Madan V, et al. British Association of Dermatologists’ guidelines for the</w:t>
            </w:r>
            <w:r>
              <w:rPr>
                <w:lang w:val="en-US" w:eastAsia="ru-RU"/>
              </w:rPr>
              <w:t xml:space="preserve"> </w:t>
            </w:r>
            <w:r w:rsidRPr="007509C7">
              <w:rPr>
                <w:lang w:val="en-US" w:eastAsia="ru-RU"/>
              </w:rPr>
              <w:t xml:space="preserve">management of onychomycosis 2014. </w:t>
            </w:r>
            <w:proofErr w:type="spellStart"/>
            <w:r w:rsidRPr="007509C7">
              <w:rPr>
                <w:lang w:val="en-US" w:eastAsia="ru-RU"/>
              </w:rPr>
              <w:t>Br.J</w:t>
            </w:r>
            <w:proofErr w:type="spellEnd"/>
            <w:r w:rsidRPr="007509C7">
              <w:rPr>
                <w:lang w:val="en-US" w:eastAsia="ru-RU"/>
              </w:rPr>
              <w:t xml:space="preserve">. </w:t>
            </w:r>
            <w:proofErr w:type="spellStart"/>
            <w:r w:rsidRPr="007509C7">
              <w:rPr>
                <w:lang w:val="en-US" w:eastAsia="ru-RU"/>
              </w:rPr>
              <w:t>Dermatol</w:t>
            </w:r>
            <w:proofErr w:type="spellEnd"/>
            <w:r w:rsidRPr="007509C7">
              <w:rPr>
                <w:lang w:val="en-US" w:eastAsia="ru-RU"/>
              </w:rPr>
              <w:t>. 2014</w:t>
            </w:r>
            <w:proofErr w:type="gramStart"/>
            <w:r w:rsidRPr="007509C7">
              <w:rPr>
                <w:lang w:val="en-US" w:eastAsia="ru-RU"/>
              </w:rPr>
              <w:t>;171</w:t>
            </w:r>
            <w:proofErr w:type="gramEnd"/>
            <w:r w:rsidRPr="007509C7">
              <w:rPr>
                <w:lang w:val="en-US" w:eastAsia="ru-RU"/>
              </w:rPr>
              <w:t>(5):937–958.</w:t>
            </w:r>
            <w:r w:rsidRPr="007509C7">
              <w:rPr>
                <w:lang w:val="en-US" w:eastAsia="ru-RU"/>
              </w:rPr>
              <w:br/>
              <w:t xml:space="preserve">8. Gupta AK, </w:t>
            </w:r>
            <w:proofErr w:type="spellStart"/>
            <w:r w:rsidRPr="007509C7">
              <w:rPr>
                <w:lang w:val="en-US" w:eastAsia="ru-RU"/>
              </w:rPr>
              <w:t>Paquet</w:t>
            </w:r>
            <w:proofErr w:type="spellEnd"/>
            <w:r w:rsidRPr="007509C7">
              <w:rPr>
                <w:lang w:val="en-US" w:eastAsia="ru-RU"/>
              </w:rPr>
              <w:t xml:space="preserve"> M. Management of Onychomycosis in Canada in 2014. </w:t>
            </w:r>
            <w:proofErr w:type="spellStart"/>
            <w:r w:rsidRPr="007509C7">
              <w:rPr>
                <w:lang w:eastAsia="ru-RU"/>
              </w:rPr>
              <w:t>Journal</w:t>
            </w:r>
            <w:proofErr w:type="spellEnd"/>
            <w:r>
              <w:rPr>
                <w:lang w:val="en-US" w:eastAsia="ru-RU"/>
              </w:rPr>
              <w:t xml:space="preserve"> </w:t>
            </w:r>
            <w:bookmarkStart w:id="0" w:name="_GoBack"/>
            <w:bookmarkEnd w:id="0"/>
            <w:proofErr w:type="spellStart"/>
            <w:r w:rsidRPr="007509C7">
              <w:rPr>
                <w:lang w:eastAsia="ru-RU"/>
              </w:rPr>
              <w:t>of</w:t>
            </w:r>
            <w:proofErr w:type="spellEnd"/>
            <w:r w:rsidRPr="007509C7">
              <w:rPr>
                <w:lang w:eastAsia="ru-RU"/>
              </w:rPr>
              <w:t xml:space="preserve"> </w:t>
            </w:r>
            <w:proofErr w:type="spellStart"/>
            <w:r w:rsidRPr="007509C7">
              <w:rPr>
                <w:lang w:eastAsia="ru-RU"/>
              </w:rPr>
              <w:t>Cutaneous</w:t>
            </w:r>
            <w:proofErr w:type="spellEnd"/>
            <w:r w:rsidRPr="007509C7">
              <w:rPr>
                <w:lang w:eastAsia="ru-RU"/>
              </w:rPr>
              <w:t xml:space="preserve"> </w:t>
            </w:r>
            <w:proofErr w:type="spellStart"/>
            <w:r w:rsidRPr="007509C7">
              <w:rPr>
                <w:lang w:eastAsia="ru-RU"/>
              </w:rPr>
              <w:t>Medicine</w:t>
            </w:r>
            <w:proofErr w:type="spellEnd"/>
            <w:r w:rsidRPr="007509C7">
              <w:rPr>
                <w:lang w:eastAsia="ru-RU"/>
              </w:rPr>
              <w:t xml:space="preserve"> </w:t>
            </w:r>
            <w:proofErr w:type="spellStart"/>
            <w:r w:rsidRPr="007509C7">
              <w:rPr>
                <w:lang w:eastAsia="ru-RU"/>
              </w:rPr>
              <w:t>and</w:t>
            </w:r>
            <w:proofErr w:type="spellEnd"/>
            <w:r w:rsidRPr="007509C7">
              <w:rPr>
                <w:lang w:eastAsia="ru-RU"/>
              </w:rPr>
              <w:t xml:space="preserve"> </w:t>
            </w:r>
            <w:proofErr w:type="spellStart"/>
            <w:r w:rsidRPr="007509C7">
              <w:rPr>
                <w:lang w:eastAsia="ru-RU"/>
              </w:rPr>
              <w:t>Surgery</w:t>
            </w:r>
            <w:proofErr w:type="spellEnd"/>
            <w:r w:rsidRPr="007509C7">
              <w:rPr>
                <w:lang w:eastAsia="ru-RU"/>
              </w:rPr>
              <w:t>. 2015;19(3):260–273</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t>Publication of the article</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t>«DERMATOLOGY</w:t>
            </w:r>
            <w:r>
              <w:rPr>
                <w:rFonts w:ascii="Arial" w:eastAsia="Times New Roman" w:hAnsi="Arial" w:cs="Arial"/>
                <w:sz w:val="19"/>
                <w:szCs w:val="19"/>
                <w:lang w:val="uk-UA" w:eastAsia="ru-RU"/>
              </w:rPr>
              <w:t xml:space="preserve"> </w:t>
            </w:r>
            <w:r>
              <w:rPr>
                <w:rFonts w:ascii="Arial" w:eastAsia="Times New Roman" w:hAnsi="Arial" w:cs="Arial"/>
                <w:sz w:val="19"/>
                <w:szCs w:val="19"/>
                <w:lang w:val="en-US" w:eastAsia="ru-RU"/>
              </w:rPr>
              <w:t>AND VENEREOLOGY» №</w:t>
            </w:r>
            <w:r w:rsidR="001C35C6">
              <w:rPr>
                <w:rFonts w:ascii="Arial" w:eastAsia="Times New Roman" w:hAnsi="Arial" w:cs="Arial"/>
                <w:sz w:val="19"/>
                <w:szCs w:val="19"/>
                <w:lang w:val="en-US" w:eastAsia="ru-RU"/>
              </w:rPr>
              <w:t>1</w:t>
            </w:r>
            <w:r>
              <w:rPr>
                <w:rFonts w:ascii="Arial" w:eastAsia="Times New Roman" w:hAnsi="Arial" w:cs="Arial"/>
                <w:sz w:val="19"/>
                <w:szCs w:val="19"/>
                <w:lang w:val="en-US" w:eastAsia="ru-RU"/>
              </w:rPr>
              <w:t>(8</w:t>
            </w:r>
            <w:r w:rsidR="001C35C6">
              <w:rPr>
                <w:rFonts w:ascii="Arial" w:eastAsia="Times New Roman" w:hAnsi="Arial" w:cs="Arial"/>
                <w:sz w:val="19"/>
                <w:szCs w:val="19"/>
                <w:lang w:val="en-US" w:eastAsia="ru-RU"/>
              </w:rPr>
              <w:t>7</w:t>
            </w:r>
            <w:r>
              <w:rPr>
                <w:rFonts w:ascii="Arial" w:eastAsia="Times New Roman" w:hAnsi="Arial" w:cs="Arial"/>
                <w:sz w:val="19"/>
                <w:szCs w:val="19"/>
                <w:lang w:val="en-US" w:eastAsia="ru-RU"/>
              </w:rPr>
              <w:t>), 20</w:t>
            </w:r>
            <w:r w:rsidR="001C35C6">
              <w:rPr>
                <w:rFonts w:ascii="Arial" w:eastAsia="Times New Roman" w:hAnsi="Arial" w:cs="Arial"/>
                <w:sz w:val="19"/>
                <w:szCs w:val="19"/>
                <w:lang w:val="en-US" w:eastAsia="ru-RU"/>
              </w:rPr>
              <w:t>20</w:t>
            </w:r>
            <w:r>
              <w:rPr>
                <w:rFonts w:ascii="Arial" w:eastAsia="Times New Roman" w:hAnsi="Arial" w:cs="Arial"/>
                <w:sz w:val="19"/>
                <w:szCs w:val="19"/>
                <w:lang w:val="en-US" w:eastAsia="ru-RU"/>
              </w:rPr>
              <w:t xml:space="preserve"> year,</w:t>
            </w:r>
            <w:r w:rsidR="007509C7">
              <w:rPr>
                <w:rFonts w:ascii="Arial" w:eastAsia="Times New Roman" w:hAnsi="Arial" w:cs="Arial"/>
                <w:sz w:val="19"/>
                <w:szCs w:val="19"/>
                <w:lang w:val="en-US" w:eastAsia="ru-RU"/>
              </w:rPr>
              <w:t>1</w:t>
            </w:r>
            <w:r w:rsidR="009353F9" w:rsidRPr="009353F9">
              <w:rPr>
                <w:rFonts w:ascii="Arial" w:eastAsia="Times New Roman" w:hAnsi="Arial" w:cs="Arial"/>
                <w:sz w:val="19"/>
                <w:szCs w:val="19"/>
                <w:lang w:val="en-US" w:eastAsia="ru-RU"/>
              </w:rPr>
              <w:t>8</w:t>
            </w:r>
            <w:r>
              <w:rPr>
                <w:rFonts w:ascii="Arial" w:eastAsia="Times New Roman" w:hAnsi="Arial" w:cs="Arial"/>
                <w:sz w:val="19"/>
                <w:szCs w:val="19"/>
                <w:lang w:val="en-US" w:eastAsia="ru-RU"/>
              </w:rPr>
              <w:t>-</w:t>
            </w:r>
            <w:r w:rsidR="007509C7">
              <w:rPr>
                <w:rFonts w:ascii="Arial" w:eastAsia="Times New Roman" w:hAnsi="Arial" w:cs="Arial"/>
                <w:sz w:val="19"/>
                <w:szCs w:val="19"/>
                <w:lang w:val="en-US" w:eastAsia="ru-RU"/>
              </w:rPr>
              <w:t>20</w:t>
            </w:r>
            <w:r>
              <w:rPr>
                <w:rFonts w:ascii="Arial" w:eastAsia="Times New Roman" w:hAnsi="Arial" w:cs="Arial"/>
                <w:sz w:val="19"/>
                <w:szCs w:val="19"/>
                <w:lang w:val="en-US" w:eastAsia="ru-RU"/>
              </w:rPr>
              <w:t xml:space="preserve"> pages,</w:t>
            </w:r>
          </w:p>
          <w:p w:rsidR="00AB13EC" w:rsidRDefault="00AB13EC" w:rsidP="009353F9">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t xml:space="preserve"> index UDK </w:t>
            </w:r>
            <w:r w:rsidR="009353F9" w:rsidRPr="009353F9">
              <w:rPr>
                <w:rFonts w:ascii="Arial" w:eastAsia="Times New Roman" w:hAnsi="Arial" w:cs="Arial"/>
                <w:i/>
                <w:iCs/>
                <w:sz w:val="19"/>
                <w:szCs w:val="19"/>
                <w:lang w:val="en-US" w:eastAsia="ru-RU"/>
              </w:rPr>
              <w:t xml:space="preserve"> </w:t>
            </w:r>
            <w:r w:rsidR="00302E20" w:rsidRPr="00302E20">
              <w:rPr>
                <w:rFonts w:ascii="Arial" w:eastAsia="Times New Roman" w:hAnsi="Arial" w:cs="Arial"/>
                <w:i/>
                <w:iCs/>
                <w:sz w:val="19"/>
                <w:szCs w:val="19"/>
                <w:lang w:val="en-US" w:eastAsia="ru-RU"/>
              </w:rPr>
              <w:t>[616.596–002.828–07:57.088.7]-085</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lastRenderedPageBreak/>
              <w:t>DOI</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302E20">
            <w:pPr>
              <w:spacing w:after="0" w:line="240" w:lineRule="auto"/>
              <w:rPr>
                <w:rFonts w:ascii="Arial" w:eastAsia="Times New Roman" w:hAnsi="Arial" w:cs="Arial"/>
                <w:sz w:val="19"/>
                <w:szCs w:val="19"/>
                <w:lang w:eastAsia="ru-RU"/>
              </w:rPr>
            </w:pPr>
            <w:r w:rsidRPr="00302E20">
              <w:rPr>
                <w:rFonts w:ascii="Arial" w:eastAsia="Times New Roman" w:hAnsi="Arial" w:cs="Arial"/>
                <w:sz w:val="19"/>
                <w:szCs w:val="19"/>
                <w:lang w:val="en-US" w:eastAsia="ru-RU"/>
              </w:rPr>
              <w:t>10.33743/2308-1066-2020-1-18-20</w:t>
            </w:r>
          </w:p>
        </w:tc>
      </w:tr>
    </w:tbl>
    <w:p w:rsidR="003C39BF" w:rsidRDefault="003C39BF"/>
    <w:sectPr w:rsidR="003C3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Oblique">
    <w:altName w:val="Times New Roman"/>
    <w:panose1 w:val="00000000000000000000"/>
    <w:charset w:val="00"/>
    <w:family w:val="roman"/>
    <w:notTrueType/>
    <w:pitch w:val="default"/>
  </w:font>
  <w:font w:name="PragmaticaC-BoldObliq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40F"/>
    <w:multiLevelType w:val="hybridMultilevel"/>
    <w:tmpl w:val="BF56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904E3F"/>
    <w:multiLevelType w:val="hybridMultilevel"/>
    <w:tmpl w:val="44445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A6A20AA"/>
    <w:multiLevelType w:val="hybridMultilevel"/>
    <w:tmpl w:val="8768076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53"/>
    <w:rsid w:val="00117853"/>
    <w:rsid w:val="001C35C6"/>
    <w:rsid w:val="001F0A45"/>
    <w:rsid w:val="00240963"/>
    <w:rsid w:val="00263560"/>
    <w:rsid w:val="00302E20"/>
    <w:rsid w:val="003C39BF"/>
    <w:rsid w:val="00664453"/>
    <w:rsid w:val="007509C7"/>
    <w:rsid w:val="00822C09"/>
    <w:rsid w:val="009353F9"/>
    <w:rsid w:val="009840E7"/>
    <w:rsid w:val="00A47DB5"/>
    <w:rsid w:val="00AB13EC"/>
    <w:rsid w:val="00B74B42"/>
    <w:rsid w:val="00C630FA"/>
    <w:rsid w:val="00D51BEB"/>
    <w:rsid w:val="00E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dc:creator>
  <cp:lastModifiedBy>Кондакова</cp:lastModifiedBy>
  <cp:revision>3</cp:revision>
  <dcterms:created xsi:type="dcterms:W3CDTF">2020-05-15T09:04:00Z</dcterms:created>
  <dcterms:modified xsi:type="dcterms:W3CDTF">2020-05-15T09:10:00Z</dcterms:modified>
</cp:coreProperties>
</file>