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9B" w:rsidRDefault="00E335DB" w:rsidP="003D4F9B">
      <w:pPr>
        <w:spacing w:after="0" w:line="240" w:lineRule="auto"/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</w:pPr>
      <w:r w:rsidRPr="00E335DB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>MICROBIOLOGICAL MONITORING OF THE ANTIBIOTIC RESISTANCE DYNAMIC</w:t>
      </w:r>
      <w:r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 xml:space="preserve"> </w:t>
      </w:r>
      <w:r w:rsidRPr="00E335DB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>OF CLINICAL ISOLATES E. COLI</w:t>
      </w:r>
    </w:p>
    <w:p w:rsidR="00E335DB" w:rsidRPr="0024618F" w:rsidRDefault="00E335DB" w:rsidP="003D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2090" w:type="dxa"/>
        <w:tblInd w:w="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9990"/>
      </w:tblGrid>
      <w:tr w:rsidR="003D4F9B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F9B" w:rsidRPr="0024618F" w:rsidRDefault="003D4F9B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About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author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5DB" w:rsidRDefault="003D4F9B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BF2CB6">
              <w:t xml:space="preserve"> </w:t>
            </w:r>
            <w:r w:rsidR="00E335DB" w:rsidRPr="00E335D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</w:t>
            </w:r>
            <w:r w:rsidR="00E335DB" w:rsidRPr="00E335D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  <w:r w:rsidR="00E335DB" w:rsidRPr="00E335D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K</w:t>
            </w:r>
            <w:r w:rsidR="00E335DB" w:rsidRPr="00E335D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="00E335DB" w:rsidRPr="00E335D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Dzhoraeva</w:t>
            </w:r>
            <w:proofErr w:type="spellEnd"/>
            <w:r w:rsidR="00E335DB" w:rsidRPr="00E335D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="00E335DB" w:rsidRPr="00E335D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V</w:t>
            </w:r>
            <w:r w:rsidR="00E335DB" w:rsidRPr="00E335D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  <w:r w:rsidR="00E335DB" w:rsidRPr="00E335D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V</w:t>
            </w:r>
            <w:r w:rsidR="00E335DB" w:rsidRPr="00E335D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="00E335DB" w:rsidRPr="00E335D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Goncharenko</w:t>
            </w:r>
            <w:proofErr w:type="spellEnd"/>
            <w:r w:rsidR="00E335DB" w:rsidRPr="00E335D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="00E335DB" w:rsidRPr="00E335D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</w:t>
            </w:r>
            <w:r w:rsidR="00E335DB" w:rsidRPr="00E335D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  <w:r w:rsidR="00E335DB" w:rsidRPr="00E335D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V</w:t>
            </w:r>
            <w:r w:rsidR="00E335DB" w:rsidRPr="00E335D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="00E335DB" w:rsidRPr="00E335D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Sch</w:t>
            </w:r>
            <w:proofErr w:type="spellEnd"/>
            <w:r w:rsidR="00E335DB" w:rsidRPr="00E335D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</w:t>
            </w:r>
            <w:proofErr w:type="spellStart"/>
            <w:r w:rsidR="00E335DB" w:rsidRPr="00E335D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golyeva</w:t>
            </w:r>
            <w:proofErr w:type="spellEnd"/>
            <w:r w:rsidR="00E335DB" w:rsidRPr="00E335D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="00E335DB" w:rsidRPr="00E335D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</w:t>
            </w:r>
            <w:r w:rsidR="00E335DB" w:rsidRPr="00E335D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  <w:r w:rsidR="00E335DB" w:rsidRPr="00E335D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K</w:t>
            </w:r>
            <w:r w:rsidR="00E335DB" w:rsidRPr="00E335D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="00E335DB" w:rsidRPr="00E335D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Ivantsova</w:t>
            </w:r>
            <w:proofErr w:type="spellEnd"/>
            <w:r w:rsidR="00E335DB" w:rsidRPr="00E335D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="00E335DB" w:rsidRPr="00E335D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N</w:t>
            </w:r>
            <w:r w:rsidR="00E335DB" w:rsidRPr="00E335D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  <w:r w:rsidR="00E335DB" w:rsidRPr="00E335D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V</w:t>
            </w:r>
            <w:r w:rsidR="00E335DB" w:rsidRPr="00E335D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="00E335DB" w:rsidRPr="00E335D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Sobol</w:t>
            </w:r>
            <w:proofErr w:type="spellEnd"/>
            <w:r w:rsidR="00E335DB" w:rsidRPr="00E335D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</w:t>
            </w:r>
          </w:p>
          <w:p w:rsidR="003D4F9B" w:rsidRPr="0024618F" w:rsidRDefault="00E335DB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E335D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A.R. </w:t>
            </w:r>
            <w:proofErr w:type="spellStart"/>
            <w:r w:rsidRPr="00E335D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Babuta</w:t>
            </w:r>
            <w:proofErr w:type="spellEnd"/>
            <w:r w:rsidRPr="00E335D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, O.V. </w:t>
            </w:r>
            <w:proofErr w:type="spellStart"/>
            <w:r w:rsidRPr="00E335D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Pugachova</w:t>
            </w:r>
            <w:proofErr w:type="spellEnd"/>
          </w:p>
        </w:tc>
      </w:tr>
      <w:tr w:rsidR="003D4F9B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F9B" w:rsidRPr="0024618F" w:rsidRDefault="003D4F9B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Heading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F9B" w:rsidRPr="0024618F" w:rsidRDefault="00E8098B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8098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EPIDEMIOLOGICAL STUDIES</w:t>
            </w:r>
            <w:bookmarkStart w:id="0" w:name="_GoBack"/>
            <w:bookmarkEnd w:id="0"/>
          </w:p>
        </w:tc>
      </w:tr>
      <w:tr w:rsidR="003D4F9B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F9B" w:rsidRPr="0024618F" w:rsidRDefault="003D4F9B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Type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F9B" w:rsidRPr="0024618F" w:rsidRDefault="003D4F9B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Scentific</w:t>
            </w:r>
            <w:proofErr w:type="spellEnd"/>
            <w:r w:rsidRPr="0024618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article</w:t>
            </w:r>
            <w:proofErr w:type="spellEnd"/>
          </w:p>
        </w:tc>
      </w:tr>
      <w:tr w:rsidR="003D4F9B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F9B" w:rsidRPr="0024618F" w:rsidRDefault="003D4F9B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Annotation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5DB" w:rsidRDefault="00E335DB" w:rsidP="00E335DB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E335D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Objective. Study of susceptibility of the clinical isolates E. coli to antimicrobial drugs </w:t>
            </w:r>
          </w:p>
          <w:p w:rsidR="00E335DB" w:rsidRDefault="00E335DB" w:rsidP="00E335DB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E335D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of different classes with the antibiotic resistance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E335D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dynamics determination in some </w:t>
            </w:r>
          </w:p>
          <w:p w:rsidR="00E335DB" w:rsidRPr="00E335DB" w:rsidRDefault="00E335DB" w:rsidP="00E335DB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E335D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periods</w:t>
            </w:r>
            <w:proofErr w:type="gramEnd"/>
            <w:r w:rsidRPr="00E335D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of the investigations.</w:t>
            </w:r>
          </w:p>
          <w:p w:rsidR="00E335DB" w:rsidRDefault="00E335DB" w:rsidP="00E335DB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E335D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Materials and methods. It was studied the antibiotic resistance of 241 strains E. coli </w:t>
            </w:r>
          </w:p>
          <w:p w:rsidR="00E335DB" w:rsidRPr="00E335DB" w:rsidRDefault="00E335DB" w:rsidP="00E335DB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E335D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isolated</w:t>
            </w:r>
            <w:proofErr w:type="gramEnd"/>
            <w:r w:rsidRPr="00E335D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from patients with the chronic inflammatory diseases of urogenital tract.</w:t>
            </w:r>
          </w:p>
          <w:p w:rsidR="00E335DB" w:rsidRDefault="00E335DB" w:rsidP="00E335DB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E335D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Results. The investigations were eliciting the associated resistance to the different </w:t>
            </w:r>
          </w:p>
          <w:p w:rsidR="00E335DB" w:rsidRDefault="00E335DB" w:rsidP="00E335DB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E335D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classes</w:t>
            </w:r>
            <w:proofErr w:type="gramEnd"/>
            <w:r w:rsidRPr="00E335D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of the antimicrobial drugs in 2/3 isolated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E335D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cultures of </w:t>
            </w:r>
            <w:proofErr w:type="spellStart"/>
            <w:r w:rsidRPr="00E335D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E.сoli</w:t>
            </w:r>
            <w:proofErr w:type="spellEnd"/>
            <w:r w:rsidRPr="00E335D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. The analysis of </w:t>
            </w:r>
          </w:p>
          <w:p w:rsidR="00E335DB" w:rsidRDefault="00E335DB" w:rsidP="00E335DB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E335D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susceptibility to the different antibiotics was demonstrated the antibiotic resistance </w:t>
            </w:r>
          </w:p>
          <w:p w:rsidR="003D4F9B" w:rsidRPr="0024618F" w:rsidRDefault="00E335DB" w:rsidP="00E335DB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E335D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strains</w:t>
            </w:r>
            <w:proofErr w:type="gramEnd"/>
            <w:r w:rsidRPr="00E335D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E. coli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E335D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prevalence with the high level of multidrug resistance.</w:t>
            </w:r>
          </w:p>
        </w:tc>
      </w:tr>
      <w:tr w:rsidR="003D4F9B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F9B" w:rsidRPr="0024618F" w:rsidRDefault="003D4F9B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Tags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F9B" w:rsidRPr="0024618F" w:rsidRDefault="00E335DB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E335D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E. </w:t>
            </w:r>
            <w:proofErr w:type="spellStart"/>
            <w:r w:rsidRPr="00E335D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сoli</w:t>
            </w:r>
            <w:proofErr w:type="spellEnd"/>
            <w:r w:rsidRPr="00E335D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, laboratory strains, resistance to antibiotics</w:t>
            </w:r>
          </w:p>
        </w:tc>
      </w:tr>
      <w:tr w:rsidR="003D4F9B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F9B" w:rsidRPr="0024618F" w:rsidRDefault="003D4F9B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Bibliography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F9B" w:rsidRDefault="003D4F9B" w:rsidP="003D4F9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Sazhin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VP,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Bodrova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NG,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Klimov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DE, et al.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Antibioticotherapia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pri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gnoinyh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3D4F9B" w:rsidRDefault="003D4F9B" w:rsidP="003D4F9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hirurgicheskih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zabolevaniyah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organov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brushnoi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polosti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myagkih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tkaney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[Antibiotic</w:t>
            </w:r>
          </w:p>
          <w:p w:rsidR="003D4F9B" w:rsidRDefault="003D4F9B" w:rsidP="003D4F9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therapy</w:t>
            </w:r>
            <w:proofErr w:type="gram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by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suppurative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diseases of the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abdominal cavity and soft tissues].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Khirurgiia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:rsidR="003D4F9B" w:rsidRPr="003D4F9B" w:rsidRDefault="003D4F9B" w:rsidP="003D4F9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2010</w:t>
            </w:r>
            <w:proofErr w:type="gram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;6:4</w:t>
            </w:r>
            <w:proofErr w:type="gram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–9.</w:t>
            </w:r>
          </w:p>
          <w:p w:rsidR="003D4F9B" w:rsidRDefault="003D4F9B" w:rsidP="003D4F9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Bojko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VV,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Ivanova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YV,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Golovina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OA.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Antibioticoresistentnost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osnovnyh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3D4F9B" w:rsidRDefault="003D4F9B" w:rsidP="003D4F9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vozbuditeley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intraabdominalnoy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infektsii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obzor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literature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sobstvennye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issledovaniya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3D4F9B" w:rsidRDefault="003D4F9B" w:rsidP="003D4F9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[Antibiotic resistance of major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intra abdominal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infections agents (Literature review and </w:t>
            </w:r>
          </w:p>
          <w:p w:rsidR="003D4F9B" w:rsidRPr="003D4F9B" w:rsidRDefault="003D4F9B" w:rsidP="003D4F9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original</w:t>
            </w:r>
            <w:proofErr w:type="gram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study)].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Khirurgiia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Ukrainy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. 2016</w:t>
            </w:r>
            <w:proofErr w:type="gram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;4:108</w:t>
            </w:r>
            <w:proofErr w:type="gram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–116.</w:t>
            </w:r>
          </w:p>
          <w:p w:rsidR="003D4F9B" w:rsidRDefault="003D4F9B" w:rsidP="003D4F9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Golub AV,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Dekhnich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AV,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Kozlov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RS.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Antibacterialnaya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therapia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oslozhnennyh</w:t>
            </w:r>
            <w:proofErr w:type="spellEnd"/>
          </w:p>
          <w:p w:rsidR="003D4F9B" w:rsidRDefault="003D4F9B" w:rsidP="003D4F9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intraabdominalnyh</w:t>
            </w:r>
            <w:proofErr w:type="spellEnd"/>
            <w:proofErr w:type="gram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infektsiy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ot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chego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zavisit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uspeh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? [Antimicrobial therapy of </w:t>
            </w:r>
          </w:p>
          <w:p w:rsidR="003D4F9B" w:rsidRDefault="003D4F9B" w:rsidP="003D4F9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complicated</w:t>
            </w:r>
            <w:proofErr w:type="gram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intra abdominal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infection: what are the success determinants?]. </w:t>
            </w:r>
          </w:p>
          <w:p w:rsidR="003D4F9B" w:rsidRPr="003D4F9B" w:rsidRDefault="003D4F9B" w:rsidP="003D4F9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Klinicheskaya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mikrobiologiya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antimikrobnaya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ximioterapiya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. 2011</w:t>
            </w:r>
            <w:proofErr w:type="gram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;2:158</w:t>
            </w:r>
            <w:proofErr w:type="gram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–162.</w:t>
            </w:r>
          </w:p>
          <w:p w:rsidR="003D4F9B" w:rsidRDefault="003D4F9B" w:rsidP="003D4F9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Gorkovenko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NE, Makarov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YuA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. Monitoring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antibioticoresistentnosti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3D4F9B" w:rsidRDefault="003D4F9B" w:rsidP="003D4F9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enterobacteriy</w:t>
            </w:r>
            <w:proofErr w:type="spellEnd"/>
            <w:proofErr w:type="gram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[Monitoring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of antibiotic resistance of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enterobacteria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]. Scientific journal </w:t>
            </w:r>
          </w:p>
          <w:p w:rsidR="003D4F9B" w:rsidRPr="003D4F9B" w:rsidRDefault="003D4F9B" w:rsidP="003D4F9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proofErr w:type="gram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kubagro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. 2018</w:t>
            </w:r>
            <w:proofErr w:type="gram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;137</w:t>
            </w:r>
            <w:proofErr w:type="gram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(03):2–10.</w:t>
            </w:r>
          </w:p>
          <w:p w:rsidR="003D4F9B" w:rsidRDefault="003D4F9B" w:rsidP="003D4F9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Mavrov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GI, Boris EN,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Fedorich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PV,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Dzhoraeva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SK.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Etiotropne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likuvannya</w:t>
            </w:r>
            <w:proofErr w:type="spellEnd"/>
          </w:p>
          <w:p w:rsidR="003D4F9B" w:rsidRDefault="003D4F9B" w:rsidP="003D4F9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zapalnyh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zahvoryuvan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sechostatevyh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organiv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Etiotropic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treatment of inflammatory </w:t>
            </w:r>
          </w:p>
          <w:p w:rsidR="003D4F9B" w:rsidRPr="003D4F9B" w:rsidRDefault="003D4F9B" w:rsidP="003D4F9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diseases</w:t>
            </w:r>
            <w:proofErr w:type="gram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of urinary body]. Dermatology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and Venerology. 2017</w:t>
            </w:r>
            <w:proofErr w:type="gram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;3</w:t>
            </w:r>
            <w:proofErr w:type="gram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(77):70–75.</w:t>
            </w:r>
          </w:p>
          <w:p w:rsidR="003D4F9B" w:rsidRDefault="003D4F9B" w:rsidP="003D4F9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Kozlov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RS.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Selektsiya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resistentnyh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microorganizmov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pri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ispolzovanii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3D4F9B" w:rsidRDefault="003D4F9B" w:rsidP="003D4F9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antimikrobnyh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preparatov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kontseptsiya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parallelnogo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ushcherba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» [Selection of </w:t>
            </w:r>
          </w:p>
          <w:p w:rsidR="003D4F9B" w:rsidRDefault="003D4F9B" w:rsidP="003D4F9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agent resistance associated with the use of antimicrobial drugs; «collateral damage»</w:t>
            </w:r>
          </w:p>
          <w:p w:rsidR="003D4F9B" w:rsidRDefault="003D4F9B" w:rsidP="003D4F9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concept</w:t>
            </w:r>
            <w:proofErr w:type="gram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].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Klinicheskaya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mikrobiologiya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antimikrobnaya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himioterapiya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. 2010;12(4);</w:t>
            </w:r>
          </w:p>
          <w:p w:rsidR="003D4F9B" w:rsidRPr="003D4F9B" w:rsidRDefault="003D4F9B" w:rsidP="003D4F9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284–294.</w:t>
            </w:r>
          </w:p>
          <w:p w:rsidR="003D4F9B" w:rsidRDefault="003D4F9B" w:rsidP="003D4F9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Nakaz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№ 167 MOZ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Ukrainy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vid 05.04.2007 «Pro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zatverdzhennya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3D4F9B" w:rsidRDefault="003D4F9B" w:rsidP="003D4F9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metodychnyh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vkazivok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Vyznachennya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chutlyvosti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mikroorganizmiv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</w:p>
          <w:p w:rsidR="003D4F9B" w:rsidRDefault="003D4F9B" w:rsidP="003D4F9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antymikrobnyh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preparativ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»</w:t>
            </w:r>
            <w:r w:rsidRPr="003D4F9B">
              <w:rPr>
                <w:lang w:val="en-US"/>
              </w:rPr>
              <w:t xml:space="preserve"> </w:t>
            </w:r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[Order № 167 of Ministry of health protection of Ukraine</w:t>
            </w:r>
          </w:p>
          <w:p w:rsidR="003D4F9B" w:rsidRDefault="003D4F9B" w:rsidP="003D4F9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from 05.04.2007 «About 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pproving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methodological instructions «Determination of </w:t>
            </w:r>
          </w:p>
          <w:p w:rsidR="003D4F9B" w:rsidRPr="003D4F9B" w:rsidRDefault="003D4F9B" w:rsidP="003D4F9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antibiotic</w:t>
            </w:r>
            <w:proofErr w:type="gram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sensitivity of microorganisms»].</w:t>
            </w:r>
          </w:p>
          <w:p w:rsidR="003D4F9B" w:rsidRDefault="003D4F9B" w:rsidP="003D4F9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Prikaz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№ 535 MZ SSSR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ot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22.04.1985 «Ob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unifikatsii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mikrobiologicheskih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3D4F9B" w:rsidRDefault="003D4F9B" w:rsidP="003D4F9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bakteriologicheskih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metodov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issledovaniya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primenyaemih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v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kliniko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:rsidR="003D4F9B" w:rsidRDefault="003D4F9B" w:rsidP="003D4F9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diagnosticheskih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laboratoriyah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lechebno-profilakticheskih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uchrezhdeniy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» [Order № 167</w:t>
            </w:r>
          </w:p>
          <w:p w:rsidR="003D4F9B" w:rsidRDefault="003D4F9B" w:rsidP="003D4F9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of Ministry of health protection of USSR from 22.04.1985 «About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unification of</w:t>
            </w:r>
          </w:p>
          <w:p w:rsidR="003D4F9B" w:rsidRDefault="003D4F9B" w:rsidP="003D4F9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microbiological (bacteriological) methods used in clinical diagnostic laboratories of </w:t>
            </w:r>
          </w:p>
          <w:p w:rsidR="003D4F9B" w:rsidRPr="003D4F9B" w:rsidRDefault="003D4F9B" w:rsidP="003D4F9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medical</w:t>
            </w:r>
            <w:proofErr w:type="gram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and preventive institutions»].</w:t>
            </w:r>
          </w:p>
          <w:p w:rsidR="003D4F9B" w:rsidRDefault="003D4F9B" w:rsidP="003D4F9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Rakhmatulina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MR.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Sovremennye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podhody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k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terapii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vulvovaginitov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</w:p>
          <w:p w:rsidR="003D4F9B" w:rsidRDefault="003D4F9B" w:rsidP="003D4F9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vyzvannyh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uslovno-patogennymi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mikroorganizmami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, s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uchetom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antibakterialnoy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3D4F9B" w:rsidRDefault="003D4F9B" w:rsidP="003D4F9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rezistentnosti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infektsionnyh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agentov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[Modern approaches to the therapy of </w:t>
            </w:r>
          </w:p>
          <w:p w:rsidR="003D4F9B" w:rsidRPr="003D4F9B" w:rsidRDefault="003D4F9B" w:rsidP="003D4F9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vulvovaginitis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caused by opportunistic microorganisms taking into account</w:t>
            </w:r>
          </w:p>
          <w:p w:rsidR="003D4F9B" w:rsidRDefault="003D4F9B" w:rsidP="003D4F9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proofErr w:type="gram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antibacterial resistance of infectious agents].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Vestnik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dermatologii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venerologii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3D4F9B" w:rsidRPr="003D4F9B" w:rsidRDefault="003D4F9B" w:rsidP="003D4F9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2013</w:t>
            </w:r>
            <w:proofErr w:type="gram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;2:44</w:t>
            </w:r>
            <w:proofErr w:type="gram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–52.</w:t>
            </w:r>
          </w:p>
          <w:p w:rsidR="003D4F9B" w:rsidRDefault="003D4F9B" w:rsidP="003D4F9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Kozlova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NS,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Barantsevich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NE,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Ivanova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LV, et al.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Chuvstvitelnost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k </w:t>
            </w:r>
          </w:p>
          <w:p w:rsidR="003D4F9B" w:rsidRDefault="003D4F9B" w:rsidP="003D4F9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antimikrobnym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preparatam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enterobakteriy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razlichnogo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proishozhdeniya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v </w:t>
            </w:r>
          </w:p>
          <w:p w:rsidR="003D4F9B" w:rsidRDefault="003D4F9B" w:rsidP="003D4F9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mnogoprofilnom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statsionare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[Resistance to antibiotics in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enterobacteria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of different</w:t>
            </w:r>
          </w:p>
          <w:p w:rsidR="003D4F9B" w:rsidRDefault="003D4F9B" w:rsidP="003D4F9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origin</w:t>
            </w:r>
            <w:proofErr w:type="gram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in a multidisciplinary medical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centre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]. Problems of Medical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Mycology. 2016;</w:t>
            </w:r>
          </w:p>
          <w:p w:rsidR="003D4F9B" w:rsidRPr="003D4F9B" w:rsidRDefault="003D4F9B" w:rsidP="003D4F9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18(3):30–35.</w:t>
            </w:r>
          </w:p>
          <w:p w:rsidR="003D4F9B" w:rsidRDefault="003D4F9B" w:rsidP="003D4F9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Egorova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SA,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Kaftyreva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LA,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Lipskaya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LV, et al.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Shtammy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enterobakteriy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</w:p>
          <w:p w:rsidR="003D4F9B" w:rsidRDefault="003D4F9B" w:rsidP="003D4F9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produtsirujushchie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betalaktamazy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rasshirennogo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spectra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metallolaktamazu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</w:p>
          <w:p w:rsidR="003D4F9B" w:rsidRDefault="003D4F9B" w:rsidP="003D4F9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videlennye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v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statsionarah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v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stranah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Baltiyskogo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regiona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Enterobacteriaceae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3D4F9B" w:rsidRDefault="003D4F9B" w:rsidP="003D4F9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producing ESBLS and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metallolactamase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NDM-1, isolated in hospitals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of Baltic </w:t>
            </w:r>
          </w:p>
          <w:p w:rsidR="003D4F9B" w:rsidRPr="003D4F9B" w:rsidRDefault="003D4F9B" w:rsidP="003D4F9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egion</w:t>
            </w:r>
            <w:proofErr w:type="gram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countries]. Infection and immunity. 2013</w:t>
            </w:r>
            <w:proofErr w:type="gram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;3</w:t>
            </w:r>
            <w:proofErr w:type="gram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(1):29–36.</w:t>
            </w:r>
          </w:p>
          <w:p w:rsidR="00E335DB" w:rsidRDefault="003D4F9B" w:rsidP="003D4F9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Antimicrobial resistance: global report on surveillance 2014. World Health </w:t>
            </w:r>
          </w:p>
          <w:p w:rsidR="003D4F9B" w:rsidRPr="003D4F9B" w:rsidRDefault="003D4F9B" w:rsidP="00E335D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Organization. Geneva;</w:t>
            </w:r>
            <w:r w:rsidR="00E335D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2014. 232 р.</w:t>
            </w:r>
          </w:p>
          <w:p w:rsidR="00E335DB" w:rsidRDefault="003D4F9B" w:rsidP="003D4F9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Tzouvelekis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LS,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Markogiannakis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A,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Psichogiou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M, et al.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Carbapenemases</w:t>
            </w:r>
            <w:proofErr w:type="spellEnd"/>
          </w:p>
          <w:p w:rsidR="00E335DB" w:rsidRDefault="003D4F9B" w:rsidP="00E335D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Klebsiella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pneumoniae and other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Enterobacteriaceae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: an evolving crisis of global</w:t>
            </w:r>
          </w:p>
          <w:p w:rsidR="003D4F9B" w:rsidRPr="003D4F9B" w:rsidRDefault="003D4F9B" w:rsidP="00E335D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dimensions</w:t>
            </w:r>
            <w:proofErr w:type="gram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Clin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Microbiol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. Rev.</w:t>
            </w:r>
            <w:r w:rsidR="00E335D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2012</w:t>
            </w:r>
            <w:proofErr w:type="gram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;25</w:t>
            </w:r>
            <w:proofErr w:type="gram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(4):682–707.</w:t>
            </w:r>
          </w:p>
          <w:p w:rsidR="00E335DB" w:rsidRDefault="003D4F9B" w:rsidP="003D4F9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Kumarasamy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KK,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Toleman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MA, Walsh TR, et al. Emergence of a new </w:t>
            </w:r>
          </w:p>
          <w:p w:rsidR="00E335DB" w:rsidRDefault="003D4F9B" w:rsidP="00E335D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antibiotic resistance mechanism in India, Pakistan, and the UK: a molecular, </w:t>
            </w:r>
          </w:p>
          <w:p w:rsidR="003D4F9B" w:rsidRPr="003D4F9B" w:rsidRDefault="003D4F9B" w:rsidP="00E335D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biological</w:t>
            </w:r>
            <w:proofErr w:type="gram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, and epidemiological study. Lancet Infect.</w:t>
            </w:r>
            <w:r w:rsidR="00E335D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Dis. 2010</w:t>
            </w:r>
            <w:proofErr w:type="gram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;10</w:t>
            </w:r>
            <w:proofErr w:type="gram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(9):597–602.</w:t>
            </w:r>
          </w:p>
          <w:p w:rsidR="00E335DB" w:rsidRDefault="003D4F9B" w:rsidP="003D4F9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European Centre for Disease Prevention and Control. Antimicrobial </w:t>
            </w:r>
          </w:p>
          <w:p w:rsidR="00E335DB" w:rsidRDefault="003D4F9B" w:rsidP="00E335D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resistance</w:t>
            </w:r>
            <w:proofErr w:type="gram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surveillance</w:t>
            </w:r>
            <w:r w:rsidR="00E335D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in Europe 2014. Annual Report of the European Antimicrobial</w:t>
            </w:r>
          </w:p>
          <w:p w:rsidR="003D4F9B" w:rsidRPr="003D4F9B" w:rsidRDefault="003D4F9B" w:rsidP="00E335D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Resistance Surveillance Network (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EARSNet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). Stockholm: ECDC, 2015. 130 p.</w:t>
            </w:r>
          </w:p>
          <w:p w:rsidR="00E335DB" w:rsidRDefault="003D4F9B" w:rsidP="003D4F9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Guembe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M, </w:t>
            </w: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Cercenado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E, Alcala L, et al. Evolution of antimicrobial </w:t>
            </w:r>
          </w:p>
          <w:p w:rsidR="00E335DB" w:rsidRDefault="003D4F9B" w:rsidP="00E335D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susceptibility patterns of aerobic and facultative gram-negative bacilli causing intra-</w:t>
            </w:r>
          </w:p>
          <w:p w:rsidR="00E335DB" w:rsidRDefault="003D4F9B" w:rsidP="00E335DB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abdominal</w:t>
            </w:r>
            <w:proofErr w:type="gram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 infections: results from the SMART</w:t>
            </w:r>
            <w:r w:rsidR="00E335D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 xml:space="preserve">studies 2003–2007. Rev. Esp. </w:t>
            </w:r>
          </w:p>
          <w:p w:rsidR="003D4F9B" w:rsidRPr="008169B9" w:rsidRDefault="003D4F9B" w:rsidP="00E335DB">
            <w:pPr>
              <w:pStyle w:val="a3"/>
              <w:rPr>
                <w:lang w:val="en-US" w:eastAsia="ru-RU"/>
              </w:rPr>
            </w:pPr>
            <w:proofErr w:type="spell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Quimioter</w:t>
            </w:r>
            <w:proofErr w:type="spell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. 2009</w:t>
            </w:r>
            <w:proofErr w:type="gramStart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;21:166</w:t>
            </w:r>
            <w:proofErr w:type="gramEnd"/>
            <w:r w:rsidRPr="003D4F9B">
              <w:rPr>
                <w:rFonts w:ascii="Arial" w:hAnsi="Arial" w:cs="Arial"/>
                <w:sz w:val="20"/>
                <w:szCs w:val="20"/>
                <w:lang w:val="en-US"/>
              </w:rPr>
              <w:t>–173.</w:t>
            </w:r>
          </w:p>
        </w:tc>
      </w:tr>
      <w:tr w:rsidR="003D4F9B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F9B" w:rsidRPr="0024618F" w:rsidRDefault="003D4F9B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Publication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F9B" w:rsidRDefault="003D4F9B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«</w:t>
            </w:r>
            <w:r w:rsidRPr="00391A7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DERMATOLOGY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 w:rsidRPr="00391A7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AND VENEREOLOGY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» №2(8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>4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), 2019 year,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40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45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pages,</w:t>
            </w:r>
          </w:p>
          <w:p w:rsidR="003D4F9B" w:rsidRPr="0024618F" w:rsidRDefault="003D4F9B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index UDK </w:t>
            </w:r>
            <w:r w:rsidRPr="003D4F9B">
              <w:rPr>
                <w:rFonts w:ascii="Arial" w:eastAsia="Times New Roman" w:hAnsi="Arial" w:cs="Arial"/>
                <w:i/>
                <w:iCs/>
                <w:sz w:val="19"/>
                <w:szCs w:val="19"/>
                <w:lang w:val="en-US" w:eastAsia="ru-RU"/>
              </w:rPr>
              <w:t>579.842.11:615.015.8:614.2</w:t>
            </w:r>
          </w:p>
        </w:tc>
      </w:tr>
      <w:tr w:rsidR="003D4F9B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F9B" w:rsidRPr="0024618F" w:rsidRDefault="003D4F9B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DOI</w:t>
            </w:r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F9B" w:rsidRPr="0024618F" w:rsidRDefault="003D4F9B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D4F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10.33743/2308-1066-2019-2-40-45</w:t>
            </w:r>
          </w:p>
        </w:tc>
      </w:tr>
    </w:tbl>
    <w:p w:rsidR="003D4F9B" w:rsidRDefault="003D4F9B" w:rsidP="003D4F9B"/>
    <w:p w:rsidR="00DF51AE" w:rsidRDefault="00DF51AE"/>
    <w:sectPr w:rsidR="00DF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340F"/>
    <w:multiLevelType w:val="hybridMultilevel"/>
    <w:tmpl w:val="C33C4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9B"/>
    <w:rsid w:val="003D4F9B"/>
    <w:rsid w:val="00DF51AE"/>
    <w:rsid w:val="00E335DB"/>
    <w:rsid w:val="00E8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F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</dc:creator>
  <cp:lastModifiedBy>Кондакова</cp:lastModifiedBy>
  <cp:revision>2</cp:revision>
  <dcterms:created xsi:type="dcterms:W3CDTF">2019-08-08T10:44:00Z</dcterms:created>
  <dcterms:modified xsi:type="dcterms:W3CDTF">2019-08-08T11:26:00Z</dcterms:modified>
</cp:coreProperties>
</file>