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A" w:rsidRDefault="000910CF" w:rsidP="001C62EA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0910C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MODERN ASPECTS OF MYCOSE EXTERNAL THERAPY OF DIFFERENT LOCALIZATION</w:t>
      </w:r>
    </w:p>
    <w:p w:rsidR="000910CF" w:rsidRPr="0024618F" w:rsidRDefault="000910CF" w:rsidP="001C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62EA" w:rsidRPr="0024618F" w:rsidRDefault="000910C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10CF">
              <w:t>A.S</w:t>
            </w:r>
            <w:bookmarkStart w:id="0" w:name="_GoBack"/>
            <w:r w:rsidRPr="000910CF">
              <w:t xml:space="preserve">. </w:t>
            </w:r>
            <w:proofErr w:type="spellStart"/>
            <w:r w:rsidRPr="000910CF">
              <w:t>Chernovol</w:t>
            </w:r>
            <w:bookmarkEnd w:id="0"/>
            <w:proofErr w:type="spellEnd"/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9F1D9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FOR PRACTITIONER’S HELP</w:t>
            </w:r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7853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Review</w:t>
            </w:r>
            <w:proofErr w:type="spellEnd"/>
            <w:r w:rsidRPr="007853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853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0CF" w:rsidRDefault="000910CF" w:rsidP="000910C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Features of the course, as well as approaches to the external treatment of mycotic skin</w:t>
            </w:r>
          </w:p>
          <w:p w:rsidR="000910CF" w:rsidRDefault="000910CF" w:rsidP="000910C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</w:t>
            </w:r>
            <w:proofErr w:type="gram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nail infections at the present stage are highlighted. The advantages of drugs</w:t>
            </w:r>
          </w:p>
          <w:p w:rsidR="000910CF" w:rsidRDefault="000910CF" w:rsidP="000910C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containing </w:t>
            </w:r>
            <w:proofErr w:type="spell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in the treatment of mycoses of various localization,</w:t>
            </w:r>
          </w:p>
          <w:p w:rsidR="000910CF" w:rsidRDefault="000910CF" w:rsidP="000910C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including</w:t>
            </w:r>
            <w:proofErr w:type="gram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mixed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bacterial and fungal lesions, are shown. The possibilities of increasing </w:t>
            </w:r>
          </w:p>
          <w:p w:rsidR="000910CF" w:rsidRDefault="000910CF" w:rsidP="000910C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effectiveness of topical mycosis therapy by sharing drugs based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on </w:t>
            </w:r>
            <w:proofErr w:type="spell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</w:p>
          <w:p w:rsidR="001C62EA" w:rsidRPr="0024618F" w:rsidRDefault="000910CF" w:rsidP="000910C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hydrochloride</w:t>
            </w:r>
            <w:proofErr w:type="gram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salicylic acid are discussed.</w:t>
            </w:r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62EA" w:rsidRPr="0024618F" w:rsidRDefault="000910C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dermatophytosis</w:t>
            </w:r>
            <w:proofErr w:type="spell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onychomycosis, </w:t>
            </w:r>
            <w:proofErr w:type="spellStart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salicylic acid</w:t>
            </w:r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62EA" w:rsidRDefault="001C62EA" w:rsidP="001C62E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Ivanova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 M A, 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Ogryizko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 E V, 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Bendrikovskaya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 I A, 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Dinamika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zabolevaemosti dermatomikozami v Rossiyskoy Federatsii v 2003–2007 gg. 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Dynamics of incidence of ringworm in the Russian Federation in 2003–2007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Klin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venerol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. 2009;2:26–31.</w:t>
            </w:r>
          </w:p>
          <w:p w:rsidR="001C62EA" w:rsidRPr="001C62EA" w:rsidRDefault="001C62EA" w:rsidP="001C62E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Instruktsiya po meditsinskomu primeneniyu preparata Grizeofulvin-farkos,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 FARKOS NPF, OOO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Instructions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medical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use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drug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Griseofulvin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farkos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, FARKOS NPF, LLC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</w:t>
            </w:r>
          </w:p>
          <w:p w:rsidR="001C62EA" w:rsidRPr="001C62EA" w:rsidRDefault="001C62EA" w:rsidP="001C62E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Kotrehova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 L P, 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Vashkevich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 A 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TSurupa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 E N. 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Rastvor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krem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naftifina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gidrohlorida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 v 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terapii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otrubevidnogo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lishaya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Solution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cream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Naftifine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hydrochloride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chirimalis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Vestnik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venerologii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. 2016;(2):103–109.</w:t>
            </w:r>
          </w:p>
          <w:p w:rsidR="001C62EA" w:rsidRPr="001C62EA" w:rsidRDefault="001C62EA" w:rsidP="001C62E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Kuznetsov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 D A, 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Kuleshova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LYu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Popugaeva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 V A, 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Volkova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 D A. 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Marketingovyie issledovaniya gruppyi lekarstvennyih sredstv salitsilovoy kislotyi. 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Materialyi mejregionalnoy nauchnoy konferentsii s mejdunarodnyim uchastiem 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ryazanskogo gosudarstvennogo meditsinskogo universiteta imeni akademika 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I. P. 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Pavlova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Marketing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research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group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drugs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salicylic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acid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Proceedings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of the interregional scientific conference with international participation of the 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Ryazan State Medical University named after Academician I. P. Pavlov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Pod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obschey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redaktsiey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 V. A. 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Kiryushina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. 2014</w:t>
            </w:r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: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322–323.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Leschenko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 V M, 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Bogush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 P G, 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Leschenko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 G M. 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Kombinirovannoe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lechenie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rubrofitii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Combined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ruburitis</w:t>
            </w:r>
            <w:proofErr w:type="spellEnd"/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Usp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med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mikol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. 2003;(2):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91–92.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AYu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Ivanov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 O L, 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YuV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Issledovanie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sovremennoy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epidemiologii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onihomikoza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modern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epidemiology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Vest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. i 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venerol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. 2002;3:31–35.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Sergeev AYu, Sergeev YuV. Gribkovyie infektsii: Rukovodstvo dlya 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vrachey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Fungal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Infections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: A 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Guide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Doctors</w:t>
            </w:r>
            <w:proofErr w:type="spellEnd"/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Moscow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Binom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, 2008. 480 p.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VYu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AYu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Dermatofitii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novoe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v 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diagnostike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,  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terapii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i 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profilaktike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 naibolee rasprostranennyih mikozov cheloveka</w:t>
            </w:r>
          </w:p>
          <w:p w:rsidR="003326AA" w:rsidRDefault="003326A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Dermatophytosis: new in the diagnosis, treatment and prevention of the most 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common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human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mycoses</w:t>
            </w:r>
            <w:proofErr w:type="spellEnd"/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Consilium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medicum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Dermatologiya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. 2008;1:30–5.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YuV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Mestnaya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kombinirovannaya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terapiya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onihomikozov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3326AA" w:rsidRDefault="003326A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Local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combined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therapy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Posobie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dlya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vrachey</w:t>
            </w:r>
            <w:proofErr w:type="spellEnd"/>
            <w:r w:rsidR="001C62EA"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</w:p>
          <w:p w:rsidR="001C62EA" w:rsidRPr="001C62E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Moscow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, 2003.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Ekzoderil: novyie podhodyi k terapii mikozov i infektsionno-vospalitelnyih 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dermatozov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Exoderil: new approaches to the treatment of mycoses and infectious-inflammatory dermatoses</w:t>
            </w:r>
            <w:r w:rsidR="003326AA"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Posobie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dlya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vrachey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Pod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red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Sergeeva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YuV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Moscow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Natsionalnaya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akademiya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mikologii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: 2004. 24 p.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Burkhart C G, Burkhart C N, Isham N. Synergistic antimicrobial activity 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by combining an allylamine with benzoyl peroxide with expanded coverage 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against yeast and bacterial species. Br J Dermatol.2006;154:341–343.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Crawford F, Hollis S. Topical treatments for fungal infections of the 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skin and nails of the foot. 2007 Jul 18; (3): The Cochrane Collaboration. 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123 p. CD001434.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Evans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 EG, 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James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 IG, 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Seaman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 RA, 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Richardson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 MD. 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Does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naftifine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have antiinflammatory properties? A double-blind comparative study with 1% 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clotrimazole/1% hydrocortisone in clinically diagnosed fungal infection of the </w:t>
            </w:r>
          </w:p>
          <w:p w:rsidR="001C62EA" w:rsidRPr="001C62E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skin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 J 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. 1993 Oct;129(4):437–442.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Ghannoum M, Isham N, Verma A, Plaum S, et al. In vitro antifungal 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activity of naftifine hydrochloride against dermatophytes. Antimicrob Agents </w:t>
            </w:r>
          </w:p>
          <w:p w:rsidR="001C62EA" w:rsidRPr="001C62E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Chemother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. 2013;57(9):4369–4372.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Havlickova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A, 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Czaika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VA, 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Friedrich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 M. 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Epidemiological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trends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skin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mycoses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worldwide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Mycoses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. 2008;51(4):2–15.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Meinicke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 K, 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Striegel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 C, 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Weidinger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 G. 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dermatomycosis</w:t>
            </w:r>
            <w:proofErr w:type="spellEnd"/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with naftifin. Therapeutic effectiveness following once and twice daily 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administration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Mykosen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. 1984 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Dec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; 27(12): 608–14.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Meyerson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 M S, 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Scher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 R K, 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Hochman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 L G, 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Open-label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study</w:t>
            </w:r>
            <w:proofErr w:type="spellEnd"/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of the safety and efficacy of naftifine hydrochloride 1 percent gel in patients 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with distal subungual onychomycosis of the fingers. Cutis.1993;51(3):205–7.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Millikan L E, Galen W K, Gewirtzman G B, Horwitz S N, Landow R K,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 et al. Naftifine cream 1% versus econazole cream 1% in the treatment of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tinea cruris and tinea corporis. J Am Acad Dermatol.1988;18:52–6.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Monk J P, Brogden R N. Naftifine. A review of its antimicrobial activity</w:t>
            </w:r>
          </w:p>
          <w:p w:rsidR="001C62EA" w:rsidRPr="001C62E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and therapeutic use in superficial dermatomycoses. Drugs. 1991;42:659–72.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Nenoff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P, 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Krüger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C, 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Ginter</w:t>
            </w:r>
            <w:r w:rsidRPr="001C62EA">
              <w:rPr>
                <w:rFonts w:ascii="Cambria Math" w:hAnsi="Cambria Math" w:cs="Cambria Math"/>
                <w:sz w:val="20"/>
                <w:szCs w:val="20"/>
                <w:lang w:val="uk-UA" w:eastAsia="ru-RU"/>
              </w:rPr>
              <w:t>‐</w:t>
            </w: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Hanselmayer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G, 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Tietz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HJ. 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Mycology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–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</w:t>
            </w:r>
            <w:proofErr w:type="spellEnd"/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update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Part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 1: 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Dermatomycoses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causative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agents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, 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epidemiology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pathogenesis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J 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Dtsch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 Ges.2014;12(3):188–210.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Nolting S. Investigation of the antibacterial effect of the fungal agent 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naftifine –  «Left versus right» clinical comparative study between naftifine 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and gentamycin in pyoderma. Mycosen. 1987; 30 (Suppl 1): 124–128.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Plaum S, Verma A, Fleischer A BJr, et al. Detection and relevance 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of naftifine hydrochloride in the stratum corneum up to four weeks following</w:t>
            </w:r>
          </w:p>
          <w:p w:rsidR="003326A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 the last application of naftifine cream and gel, 2%. J Drugs Dermatol. 2013;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12(9):1004–8.</w:t>
            </w:r>
          </w:p>
          <w:p w:rsidR="003326AA" w:rsidRPr="003326AA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Rotta I, Sanchez A, Goncalves P R, et al. Efficacy and safety of </w:t>
            </w:r>
          </w:p>
          <w:p w:rsidR="003326A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topical antifungals in the treatment of dermatomycosis: a systematic review. </w:t>
            </w:r>
          </w:p>
          <w:p w:rsidR="001C62EA" w:rsidRPr="001C62EA" w:rsidRDefault="001C62EA" w:rsidP="003326A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Br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 J 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. 2012;166(5):927–933.</w:t>
            </w:r>
          </w:p>
          <w:p w:rsidR="000910CF" w:rsidRPr="000910CF" w:rsidRDefault="001C62EA" w:rsidP="003326A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Smith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 E B, 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Wiss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 K, 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Hanifin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 J M, 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Comparison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once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- 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0910CF" w:rsidRDefault="001C62EA" w:rsidP="000910CF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twice-daily naftifine cream regimens with twice-daily clotrimazole in the </w:t>
            </w:r>
          </w:p>
          <w:p w:rsidR="001C62EA" w:rsidRPr="001C62EA" w:rsidRDefault="001C62EA" w:rsidP="001C62EA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treatment of tinea pedis. J Am Acad Dermatol. 1990 Jun; 22 (6 Pt 1): 1116–7.</w:t>
            </w:r>
          </w:p>
          <w:p w:rsidR="000910CF" w:rsidRPr="000910CF" w:rsidRDefault="001C62EA" w:rsidP="000910CF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Tronnier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 H. 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Inflammatory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dermatomycoses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 –  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comparative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0910CF" w:rsidRDefault="001C62EA" w:rsidP="000910CF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naftifine and a combination of a corticosteroid and an imidazole derivative. </w:t>
            </w:r>
          </w:p>
          <w:p w:rsidR="001C62EA" w:rsidRPr="0078531E" w:rsidRDefault="001C62EA" w:rsidP="000910CF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Mykosen</w:t>
            </w:r>
            <w:proofErr w:type="spellEnd"/>
            <w:r w:rsidRPr="001C62EA">
              <w:rPr>
                <w:rFonts w:ascii="Arial" w:hAnsi="Arial" w:cs="Arial"/>
                <w:sz w:val="20"/>
                <w:szCs w:val="20"/>
                <w:lang w:val="uk-UA" w:eastAsia="ru-RU"/>
              </w:rPr>
              <w:t>. 1987;30(1):98–103.</w:t>
            </w:r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62EA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62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1C62EA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616.002.828.071.08.093/-098</w:t>
            </w:r>
          </w:p>
        </w:tc>
      </w:tr>
      <w:tr w:rsidR="001C62E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62EA" w:rsidRPr="0024618F" w:rsidRDefault="001C62E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93"/>
    <w:multiLevelType w:val="hybridMultilevel"/>
    <w:tmpl w:val="D71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09EB"/>
    <w:multiLevelType w:val="hybridMultilevel"/>
    <w:tmpl w:val="F5F4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112"/>
    <w:multiLevelType w:val="hybridMultilevel"/>
    <w:tmpl w:val="90FC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A"/>
    <w:rsid w:val="000910CF"/>
    <w:rsid w:val="001C62EA"/>
    <w:rsid w:val="003326AA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2019-08-08T11:55:00Z</dcterms:created>
  <dcterms:modified xsi:type="dcterms:W3CDTF">2019-08-08T12:20:00Z</dcterms:modified>
</cp:coreProperties>
</file>